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553" w:rsidRDefault="00F07553" w:rsidP="00F07553">
      <w:pPr>
        <w:adjustRightInd w:val="0"/>
        <w:snapToGrid w:val="0"/>
        <w:spacing w:line="400" w:lineRule="exact"/>
        <w:rPr>
          <w:rFonts w:eastAsia="黑体" w:hint="eastAsia"/>
          <w:sz w:val="32"/>
          <w:szCs w:val="32"/>
        </w:rPr>
      </w:pPr>
      <w:r w:rsidRPr="00AB3475">
        <w:rPr>
          <w:rFonts w:eastAsia="黑体" w:hint="eastAsia"/>
          <w:sz w:val="32"/>
          <w:szCs w:val="32"/>
        </w:rPr>
        <w:t>附件</w:t>
      </w:r>
      <w:r>
        <w:rPr>
          <w:rFonts w:eastAsia="黑体" w:hint="eastAsia"/>
          <w:sz w:val="32"/>
          <w:szCs w:val="32"/>
        </w:rPr>
        <w:t>5</w:t>
      </w:r>
    </w:p>
    <w:p w:rsidR="00F07553" w:rsidRPr="0076634F" w:rsidRDefault="00F07553" w:rsidP="00F07553">
      <w:pPr>
        <w:adjustRightInd w:val="0"/>
        <w:snapToGrid w:val="0"/>
        <w:spacing w:line="276" w:lineRule="auto"/>
        <w:jc w:val="center"/>
        <w:rPr>
          <w:rFonts w:ascii="华文中宋" w:eastAsia="华文中宋" w:hAnsi="华文中宋" w:hint="eastAsia"/>
          <w:b/>
          <w:sz w:val="32"/>
          <w:szCs w:val="32"/>
        </w:rPr>
      </w:pPr>
      <w:r w:rsidRPr="0076634F">
        <w:rPr>
          <w:rFonts w:ascii="华文中宋" w:eastAsia="华文中宋" w:hAnsi="华文中宋" w:hint="eastAsia"/>
          <w:b/>
          <w:sz w:val="32"/>
          <w:szCs w:val="32"/>
        </w:rPr>
        <w:t>新霉素残留检测方法标准（试行）</w:t>
      </w:r>
    </w:p>
    <w:p w:rsidR="00F07553" w:rsidRPr="00592282" w:rsidRDefault="00F07553" w:rsidP="00F07553">
      <w:pPr>
        <w:widowControl/>
        <w:shd w:val="clear" w:color="FFFFFF" w:fill="FFFFFF"/>
        <w:adjustRightInd w:val="0"/>
        <w:snapToGrid w:val="0"/>
        <w:spacing w:line="360" w:lineRule="auto"/>
        <w:jc w:val="center"/>
        <w:outlineLvl w:val="0"/>
        <w:rPr>
          <w:rFonts w:eastAsia="黑体"/>
          <w:kern w:val="0"/>
          <w:sz w:val="28"/>
          <w:szCs w:val="20"/>
        </w:rPr>
      </w:pPr>
      <w:proofErr w:type="gramStart"/>
      <w:r w:rsidRPr="00592282">
        <w:rPr>
          <w:rFonts w:eastAsia="黑体"/>
          <w:kern w:val="0"/>
          <w:sz w:val="28"/>
          <w:szCs w:val="20"/>
        </w:rPr>
        <w:t>猪组织</w:t>
      </w:r>
      <w:proofErr w:type="gramEnd"/>
      <w:r w:rsidRPr="00592282">
        <w:rPr>
          <w:rFonts w:eastAsia="黑体"/>
          <w:kern w:val="0"/>
          <w:sz w:val="28"/>
          <w:szCs w:val="20"/>
        </w:rPr>
        <w:t>中新霉素残留量的测定液相色谱</w:t>
      </w:r>
      <w:r w:rsidRPr="00592282">
        <w:rPr>
          <w:rFonts w:eastAsia="黑体"/>
          <w:kern w:val="0"/>
          <w:sz w:val="28"/>
          <w:szCs w:val="20"/>
        </w:rPr>
        <w:t>-</w:t>
      </w:r>
      <w:r w:rsidRPr="00592282">
        <w:rPr>
          <w:rFonts w:eastAsia="黑体"/>
          <w:kern w:val="0"/>
          <w:sz w:val="28"/>
          <w:szCs w:val="20"/>
        </w:rPr>
        <w:t>串联质谱法</w:t>
      </w:r>
    </w:p>
    <w:p w:rsidR="00F07553" w:rsidRPr="0064788D" w:rsidRDefault="00F07553" w:rsidP="00F07553">
      <w:pPr>
        <w:widowControl/>
        <w:numPr>
          <w:ilvl w:val="1"/>
          <w:numId w:val="0"/>
        </w:numPr>
        <w:adjustRightInd w:val="0"/>
        <w:snapToGrid w:val="0"/>
        <w:spacing w:line="264" w:lineRule="auto"/>
        <w:outlineLvl w:val="0"/>
        <w:rPr>
          <w:rFonts w:ascii="黑体" w:eastAsia="黑体" w:hint="eastAsia"/>
          <w:b/>
          <w:kern w:val="0"/>
          <w:szCs w:val="20"/>
        </w:rPr>
      </w:pPr>
      <w:r w:rsidRPr="0064788D">
        <w:rPr>
          <w:rFonts w:ascii="黑体" w:eastAsia="黑体" w:hint="eastAsia"/>
          <w:b/>
          <w:kern w:val="0"/>
          <w:szCs w:val="20"/>
        </w:rPr>
        <w:t>1 范围</w:t>
      </w:r>
    </w:p>
    <w:p w:rsidR="00F07553" w:rsidRPr="00592282" w:rsidRDefault="00F07553" w:rsidP="00F07553">
      <w:pPr>
        <w:widowControl/>
        <w:autoSpaceDE w:val="0"/>
        <w:autoSpaceDN w:val="0"/>
        <w:adjustRightInd w:val="0"/>
        <w:snapToGrid w:val="0"/>
        <w:spacing w:line="264" w:lineRule="auto"/>
        <w:ind w:firstLineChars="200" w:firstLine="420"/>
        <w:rPr>
          <w:noProof/>
          <w:color w:val="000000"/>
          <w:kern w:val="0"/>
          <w:szCs w:val="20"/>
        </w:rPr>
      </w:pPr>
      <w:r w:rsidRPr="00592282">
        <w:rPr>
          <w:noProof/>
          <w:kern w:val="0"/>
          <w:szCs w:val="20"/>
        </w:rPr>
        <w:t>本标准规定了猪的肌肉、脂肪、肝脏和肾脏中新霉素</w:t>
      </w:r>
      <w:r w:rsidRPr="00592282">
        <w:rPr>
          <w:noProof/>
          <w:color w:val="000000"/>
          <w:kern w:val="0"/>
          <w:szCs w:val="20"/>
        </w:rPr>
        <w:t>的制样和液相色谱</w:t>
      </w:r>
      <w:r w:rsidRPr="00592282">
        <w:rPr>
          <w:noProof/>
          <w:color w:val="000000"/>
          <w:kern w:val="0"/>
          <w:szCs w:val="20"/>
        </w:rPr>
        <w:t>-</w:t>
      </w:r>
      <w:r w:rsidRPr="00592282">
        <w:rPr>
          <w:noProof/>
          <w:color w:val="000000"/>
          <w:kern w:val="0"/>
          <w:szCs w:val="20"/>
        </w:rPr>
        <w:t>串联质谱的测定方法。</w:t>
      </w:r>
    </w:p>
    <w:p w:rsidR="00F07553" w:rsidRPr="00592282" w:rsidRDefault="00F07553" w:rsidP="00F07553">
      <w:pPr>
        <w:widowControl/>
        <w:autoSpaceDE w:val="0"/>
        <w:autoSpaceDN w:val="0"/>
        <w:adjustRightInd w:val="0"/>
        <w:snapToGrid w:val="0"/>
        <w:spacing w:line="264" w:lineRule="auto"/>
        <w:ind w:firstLineChars="200" w:firstLine="420"/>
        <w:rPr>
          <w:noProof/>
          <w:kern w:val="0"/>
          <w:szCs w:val="20"/>
        </w:rPr>
      </w:pPr>
      <w:r w:rsidRPr="00592282">
        <w:rPr>
          <w:noProof/>
          <w:color w:val="000000"/>
          <w:kern w:val="0"/>
          <w:szCs w:val="20"/>
        </w:rPr>
        <w:t>本标准适用于</w:t>
      </w:r>
      <w:r w:rsidRPr="00592282">
        <w:rPr>
          <w:noProof/>
          <w:kern w:val="0"/>
          <w:szCs w:val="20"/>
        </w:rPr>
        <w:t>猪的肌肉、脂肪、肝脏和肾脏中新霉素残留量</w:t>
      </w:r>
      <w:r w:rsidRPr="00592282">
        <w:rPr>
          <w:noProof/>
          <w:color w:val="000000"/>
          <w:kern w:val="0"/>
          <w:szCs w:val="20"/>
        </w:rPr>
        <w:t>的测定。</w:t>
      </w:r>
    </w:p>
    <w:p w:rsidR="00F07553" w:rsidRPr="0064788D" w:rsidRDefault="00F07553" w:rsidP="00F07553">
      <w:pPr>
        <w:widowControl/>
        <w:numPr>
          <w:ilvl w:val="1"/>
          <w:numId w:val="0"/>
        </w:numPr>
        <w:adjustRightInd w:val="0"/>
        <w:snapToGrid w:val="0"/>
        <w:spacing w:line="264" w:lineRule="auto"/>
        <w:outlineLvl w:val="0"/>
        <w:rPr>
          <w:rFonts w:ascii="黑体" w:eastAsia="黑体"/>
          <w:b/>
          <w:kern w:val="0"/>
          <w:szCs w:val="20"/>
        </w:rPr>
      </w:pPr>
      <w:r w:rsidRPr="0064788D">
        <w:rPr>
          <w:rFonts w:ascii="黑体" w:eastAsia="黑体"/>
          <w:b/>
          <w:kern w:val="0"/>
          <w:szCs w:val="20"/>
        </w:rPr>
        <w:t>2 规范性引用文件</w:t>
      </w:r>
    </w:p>
    <w:p w:rsidR="00F07553" w:rsidRPr="00592282" w:rsidRDefault="00F07553" w:rsidP="00F07553">
      <w:pPr>
        <w:widowControl/>
        <w:autoSpaceDE w:val="0"/>
        <w:autoSpaceDN w:val="0"/>
        <w:adjustRightInd w:val="0"/>
        <w:snapToGrid w:val="0"/>
        <w:spacing w:line="264" w:lineRule="auto"/>
        <w:ind w:firstLineChars="200" w:firstLine="420"/>
        <w:rPr>
          <w:noProof/>
          <w:kern w:val="0"/>
          <w:szCs w:val="20"/>
        </w:rPr>
      </w:pPr>
      <w:r w:rsidRPr="00592282">
        <w:rPr>
          <w:noProof/>
          <w:kern w:val="0"/>
          <w:szCs w:val="20"/>
        </w:rPr>
        <w:t>下列文件对于本文件的应用是必不可少的。凡是注日期的引用文件，仅所注日期的版本适用于本标准。凡是不注日期的引用文件，其最新版本（包括所有的修改单）适用于本标准。</w:t>
      </w:r>
    </w:p>
    <w:p w:rsidR="00F07553" w:rsidRPr="00592282" w:rsidRDefault="00F07553" w:rsidP="00F07553">
      <w:pPr>
        <w:widowControl/>
        <w:autoSpaceDE w:val="0"/>
        <w:autoSpaceDN w:val="0"/>
        <w:adjustRightInd w:val="0"/>
        <w:snapToGrid w:val="0"/>
        <w:spacing w:line="264" w:lineRule="auto"/>
        <w:ind w:firstLineChars="200" w:firstLine="420"/>
        <w:rPr>
          <w:noProof/>
          <w:kern w:val="0"/>
          <w:szCs w:val="20"/>
        </w:rPr>
      </w:pPr>
      <w:r w:rsidRPr="00592282">
        <w:rPr>
          <w:noProof/>
          <w:kern w:val="0"/>
          <w:szCs w:val="20"/>
        </w:rPr>
        <w:t xml:space="preserve">GB/T 1.1-2009 </w:t>
      </w:r>
      <w:r w:rsidRPr="00592282">
        <w:rPr>
          <w:noProof/>
          <w:kern w:val="0"/>
          <w:szCs w:val="20"/>
        </w:rPr>
        <w:t>标准化工作导则第</w:t>
      </w:r>
      <w:r w:rsidRPr="00592282">
        <w:rPr>
          <w:noProof/>
          <w:kern w:val="0"/>
          <w:szCs w:val="20"/>
        </w:rPr>
        <w:t>1</w:t>
      </w:r>
      <w:r w:rsidRPr="00592282">
        <w:rPr>
          <w:noProof/>
          <w:kern w:val="0"/>
          <w:szCs w:val="20"/>
        </w:rPr>
        <w:t>部分：标准的结构和编写规则</w:t>
      </w:r>
    </w:p>
    <w:p w:rsidR="00F07553" w:rsidRPr="00592282" w:rsidRDefault="00F07553" w:rsidP="00F07553">
      <w:pPr>
        <w:widowControl/>
        <w:autoSpaceDE w:val="0"/>
        <w:autoSpaceDN w:val="0"/>
        <w:adjustRightInd w:val="0"/>
        <w:snapToGrid w:val="0"/>
        <w:spacing w:line="264" w:lineRule="auto"/>
        <w:ind w:firstLineChars="200" w:firstLine="420"/>
        <w:rPr>
          <w:noProof/>
          <w:kern w:val="0"/>
          <w:szCs w:val="20"/>
        </w:rPr>
      </w:pPr>
      <w:r w:rsidRPr="00592282">
        <w:rPr>
          <w:noProof/>
          <w:kern w:val="0"/>
          <w:szCs w:val="20"/>
        </w:rPr>
        <w:t xml:space="preserve">GB/T 6682 </w:t>
      </w:r>
      <w:r w:rsidRPr="00592282">
        <w:rPr>
          <w:noProof/>
          <w:kern w:val="0"/>
          <w:szCs w:val="20"/>
        </w:rPr>
        <w:t>分析实验室用水规格和试验方法</w:t>
      </w:r>
    </w:p>
    <w:p w:rsidR="00F07553" w:rsidRPr="0064788D" w:rsidRDefault="00F07553" w:rsidP="00F07553">
      <w:pPr>
        <w:widowControl/>
        <w:numPr>
          <w:ilvl w:val="1"/>
          <w:numId w:val="0"/>
        </w:numPr>
        <w:adjustRightInd w:val="0"/>
        <w:snapToGrid w:val="0"/>
        <w:spacing w:line="264" w:lineRule="auto"/>
        <w:outlineLvl w:val="0"/>
        <w:rPr>
          <w:rFonts w:ascii="黑体" w:eastAsia="黑体"/>
          <w:b/>
          <w:kern w:val="0"/>
          <w:szCs w:val="20"/>
        </w:rPr>
      </w:pPr>
      <w:r w:rsidRPr="0064788D">
        <w:rPr>
          <w:rFonts w:ascii="黑体" w:eastAsia="黑体"/>
          <w:b/>
          <w:kern w:val="0"/>
          <w:szCs w:val="20"/>
        </w:rPr>
        <w:t>3 原理</w:t>
      </w:r>
    </w:p>
    <w:p w:rsidR="00F07553" w:rsidRPr="00592282" w:rsidRDefault="00F07553" w:rsidP="00F07553">
      <w:pPr>
        <w:widowControl/>
        <w:autoSpaceDE w:val="0"/>
        <w:autoSpaceDN w:val="0"/>
        <w:adjustRightInd w:val="0"/>
        <w:snapToGrid w:val="0"/>
        <w:spacing w:line="264" w:lineRule="auto"/>
        <w:ind w:firstLineChars="200" w:firstLine="420"/>
        <w:rPr>
          <w:noProof/>
          <w:kern w:val="0"/>
          <w:szCs w:val="20"/>
        </w:rPr>
      </w:pPr>
      <w:r w:rsidRPr="00592282">
        <w:rPr>
          <w:noProof/>
          <w:kern w:val="0"/>
          <w:szCs w:val="20"/>
        </w:rPr>
        <w:t>试料中的残留药物用磷酸盐缓冲液和三氯乙酸溶液（肝脏、肾脏和肌肉）、三氯乙酸甲醇溶液（脂肪）提取，提取液经</w:t>
      </w:r>
      <w:r w:rsidRPr="00592282">
        <w:rPr>
          <w:noProof/>
          <w:kern w:val="0"/>
          <w:szCs w:val="20"/>
        </w:rPr>
        <w:t>MCX</w:t>
      </w:r>
      <w:r w:rsidRPr="00592282">
        <w:rPr>
          <w:noProof/>
          <w:kern w:val="0"/>
          <w:szCs w:val="20"/>
        </w:rPr>
        <w:t>固相萃取柱净化，浓缩后残余物用七氟丁酸溶液（肝脏、肾脏和肌肉）、流动相（脂肪）溶解，供液相色谱</w:t>
      </w:r>
      <w:r w:rsidRPr="00592282">
        <w:rPr>
          <w:noProof/>
          <w:kern w:val="0"/>
          <w:szCs w:val="20"/>
        </w:rPr>
        <w:t>-</w:t>
      </w:r>
      <w:r w:rsidRPr="00592282">
        <w:rPr>
          <w:noProof/>
          <w:kern w:val="0"/>
          <w:szCs w:val="20"/>
        </w:rPr>
        <w:t>串联质谱法测定。用基质匹配标准曲线，外标法定量。</w:t>
      </w:r>
    </w:p>
    <w:p w:rsidR="00F07553" w:rsidRPr="0064788D" w:rsidRDefault="00F07553" w:rsidP="00F07553">
      <w:pPr>
        <w:widowControl/>
        <w:numPr>
          <w:ilvl w:val="1"/>
          <w:numId w:val="0"/>
        </w:numPr>
        <w:adjustRightInd w:val="0"/>
        <w:snapToGrid w:val="0"/>
        <w:spacing w:line="264" w:lineRule="auto"/>
        <w:outlineLvl w:val="0"/>
        <w:rPr>
          <w:rFonts w:ascii="黑体" w:eastAsia="黑体"/>
          <w:b/>
          <w:kern w:val="0"/>
          <w:szCs w:val="20"/>
        </w:rPr>
      </w:pPr>
      <w:r w:rsidRPr="0064788D">
        <w:rPr>
          <w:rFonts w:ascii="黑体" w:eastAsia="黑体"/>
          <w:b/>
          <w:kern w:val="0"/>
          <w:szCs w:val="20"/>
        </w:rPr>
        <w:t>4 试剂和材料</w:t>
      </w:r>
    </w:p>
    <w:p w:rsidR="00F07553" w:rsidRPr="00592282" w:rsidRDefault="00F07553" w:rsidP="00F07553">
      <w:pPr>
        <w:widowControl/>
        <w:autoSpaceDE w:val="0"/>
        <w:autoSpaceDN w:val="0"/>
        <w:adjustRightInd w:val="0"/>
        <w:snapToGrid w:val="0"/>
        <w:spacing w:line="264" w:lineRule="auto"/>
        <w:ind w:firstLineChars="200" w:firstLine="420"/>
        <w:rPr>
          <w:noProof/>
          <w:kern w:val="0"/>
          <w:szCs w:val="20"/>
        </w:rPr>
      </w:pPr>
      <w:r w:rsidRPr="00592282">
        <w:rPr>
          <w:noProof/>
          <w:kern w:val="0"/>
          <w:szCs w:val="20"/>
        </w:rPr>
        <w:t>以下所用的试剂，除特别注明者外均为分析纯试剂；水为符合</w:t>
      </w:r>
      <w:r w:rsidRPr="00592282">
        <w:rPr>
          <w:noProof/>
          <w:kern w:val="0"/>
          <w:szCs w:val="20"/>
        </w:rPr>
        <w:t>GB/T 6682</w:t>
      </w:r>
      <w:r w:rsidRPr="00592282">
        <w:rPr>
          <w:noProof/>
          <w:kern w:val="0"/>
          <w:szCs w:val="20"/>
        </w:rPr>
        <w:t>规定的一级水。</w:t>
      </w:r>
    </w:p>
    <w:p w:rsidR="00F07553" w:rsidRPr="00592282" w:rsidRDefault="00F07553" w:rsidP="00F07553">
      <w:pPr>
        <w:widowControl/>
        <w:autoSpaceDE w:val="0"/>
        <w:autoSpaceDN w:val="0"/>
        <w:adjustRightInd w:val="0"/>
        <w:snapToGrid w:val="0"/>
        <w:spacing w:line="264" w:lineRule="auto"/>
        <w:rPr>
          <w:noProof/>
          <w:kern w:val="0"/>
          <w:szCs w:val="20"/>
        </w:rPr>
      </w:pPr>
      <w:r w:rsidRPr="00592282">
        <w:rPr>
          <w:rFonts w:eastAsia="黑体"/>
          <w:kern w:val="0"/>
          <w:szCs w:val="20"/>
        </w:rPr>
        <w:t xml:space="preserve">4.1 </w:t>
      </w:r>
      <w:r w:rsidRPr="00592282">
        <w:rPr>
          <w:rFonts w:eastAsia="黑体"/>
          <w:kern w:val="0"/>
          <w:szCs w:val="20"/>
        </w:rPr>
        <w:t>硫酸新霉素</w:t>
      </w:r>
      <w:r w:rsidRPr="00592282">
        <w:rPr>
          <w:rFonts w:eastAsia="黑体"/>
          <w:kern w:val="0"/>
          <w:szCs w:val="20"/>
        </w:rPr>
        <w:t>B</w:t>
      </w:r>
      <w:r w:rsidRPr="00592282">
        <w:rPr>
          <w:rFonts w:eastAsia="黑体"/>
          <w:kern w:val="0"/>
          <w:szCs w:val="20"/>
        </w:rPr>
        <w:t>对照品</w:t>
      </w:r>
      <w:r w:rsidRPr="00592282">
        <w:rPr>
          <w:noProof/>
          <w:kern w:val="0"/>
          <w:szCs w:val="20"/>
        </w:rPr>
        <w:t>：含量为</w:t>
      </w:r>
      <w:r w:rsidRPr="00592282">
        <w:rPr>
          <w:noProof/>
          <w:kern w:val="0"/>
          <w:szCs w:val="20"/>
        </w:rPr>
        <w:t>17640IU/25mg</w:t>
      </w:r>
      <w:r w:rsidRPr="00592282">
        <w:rPr>
          <w:noProof/>
          <w:kern w:val="0"/>
          <w:szCs w:val="20"/>
        </w:rPr>
        <w:t>。</w:t>
      </w:r>
    </w:p>
    <w:p w:rsidR="00F07553" w:rsidRPr="00592282" w:rsidRDefault="00F07553" w:rsidP="00F07553">
      <w:pPr>
        <w:widowControl/>
        <w:autoSpaceDE w:val="0"/>
        <w:autoSpaceDN w:val="0"/>
        <w:adjustRightInd w:val="0"/>
        <w:snapToGrid w:val="0"/>
        <w:spacing w:line="264" w:lineRule="auto"/>
        <w:rPr>
          <w:noProof/>
          <w:kern w:val="0"/>
          <w:szCs w:val="20"/>
        </w:rPr>
      </w:pPr>
      <w:r w:rsidRPr="00592282">
        <w:rPr>
          <w:rFonts w:eastAsia="黑体"/>
          <w:kern w:val="0"/>
          <w:szCs w:val="20"/>
        </w:rPr>
        <w:t xml:space="preserve">4.2 </w:t>
      </w:r>
      <w:r w:rsidRPr="00592282">
        <w:rPr>
          <w:rFonts w:eastAsia="黑体"/>
          <w:kern w:val="0"/>
          <w:szCs w:val="20"/>
        </w:rPr>
        <w:t>甲醇</w:t>
      </w:r>
      <w:r w:rsidRPr="00592282">
        <w:rPr>
          <w:noProof/>
          <w:kern w:val="0"/>
          <w:szCs w:val="20"/>
        </w:rPr>
        <w:t>：色谱纯。</w:t>
      </w:r>
    </w:p>
    <w:p w:rsidR="00F07553" w:rsidRPr="00592282" w:rsidRDefault="00F07553" w:rsidP="00F07553">
      <w:pPr>
        <w:widowControl/>
        <w:autoSpaceDE w:val="0"/>
        <w:autoSpaceDN w:val="0"/>
        <w:adjustRightInd w:val="0"/>
        <w:snapToGrid w:val="0"/>
        <w:spacing w:line="264" w:lineRule="auto"/>
        <w:rPr>
          <w:noProof/>
          <w:kern w:val="0"/>
          <w:szCs w:val="20"/>
        </w:rPr>
      </w:pPr>
      <w:r w:rsidRPr="00592282">
        <w:rPr>
          <w:rFonts w:eastAsia="黑体"/>
          <w:kern w:val="0"/>
          <w:szCs w:val="20"/>
        </w:rPr>
        <w:t xml:space="preserve">4.3 </w:t>
      </w:r>
      <w:r w:rsidRPr="00592282">
        <w:rPr>
          <w:rFonts w:eastAsia="黑体"/>
          <w:kern w:val="0"/>
          <w:szCs w:val="20"/>
        </w:rPr>
        <w:t>乙腈</w:t>
      </w:r>
      <w:r w:rsidRPr="00592282">
        <w:rPr>
          <w:noProof/>
          <w:kern w:val="0"/>
          <w:szCs w:val="20"/>
        </w:rPr>
        <w:t>：色谱纯。</w:t>
      </w:r>
    </w:p>
    <w:p w:rsidR="00F07553" w:rsidRPr="00592282" w:rsidRDefault="00F07553" w:rsidP="00F07553">
      <w:pPr>
        <w:widowControl/>
        <w:autoSpaceDE w:val="0"/>
        <w:autoSpaceDN w:val="0"/>
        <w:adjustRightInd w:val="0"/>
        <w:snapToGrid w:val="0"/>
        <w:spacing w:line="264" w:lineRule="auto"/>
        <w:rPr>
          <w:noProof/>
          <w:kern w:val="0"/>
          <w:szCs w:val="20"/>
        </w:rPr>
      </w:pPr>
      <w:r w:rsidRPr="00592282">
        <w:rPr>
          <w:rFonts w:eastAsia="黑体"/>
          <w:kern w:val="0"/>
          <w:szCs w:val="20"/>
        </w:rPr>
        <w:t xml:space="preserve">4.4 </w:t>
      </w:r>
      <w:r w:rsidRPr="00592282">
        <w:rPr>
          <w:rFonts w:eastAsia="黑体"/>
          <w:kern w:val="0"/>
          <w:szCs w:val="20"/>
        </w:rPr>
        <w:t>磷酸二氢钾</w:t>
      </w:r>
      <w:r w:rsidRPr="00592282">
        <w:rPr>
          <w:noProof/>
          <w:kern w:val="0"/>
          <w:szCs w:val="20"/>
        </w:rPr>
        <w:t>。</w:t>
      </w:r>
    </w:p>
    <w:p w:rsidR="00F07553" w:rsidRPr="00592282" w:rsidRDefault="00F07553" w:rsidP="00F07553">
      <w:pPr>
        <w:widowControl/>
        <w:autoSpaceDE w:val="0"/>
        <w:autoSpaceDN w:val="0"/>
        <w:adjustRightInd w:val="0"/>
        <w:snapToGrid w:val="0"/>
        <w:spacing w:line="264" w:lineRule="auto"/>
        <w:rPr>
          <w:noProof/>
          <w:kern w:val="0"/>
          <w:szCs w:val="20"/>
        </w:rPr>
      </w:pPr>
      <w:r w:rsidRPr="00592282">
        <w:rPr>
          <w:rFonts w:eastAsia="黑体"/>
          <w:kern w:val="0"/>
          <w:szCs w:val="20"/>
        </w:rPr>
        <w:t xml:space="preserve">4.5 </w:t>
      </w:r>
      <w:r w:rsidRPr="00592282">
        <w:rPr>
          <w:rFonts w:eastAsia="黑体"/>
          <w:kern w:val="0"/>
          <w:szCs w:val="20"/>
        </w:rPr>
        <w:t>氯化钾</w:t>
      </w:r>
      <w:r w:rsidRPr="00592282">
        <w:rPr>
          <w:noProof/>
          <w:kern w:val="0"/>
          <w:szCs w:val="20"/>
        </w:rPr>
        <w:t>。</w:t>
      </w:r>
    </w:p>
    <w:p w:rsidR="00F07553" w:rsidRPr="00592282" w:rsidRDefault="00F07553" w:rsidP="00F07553">
      <w:pPr>
        <w:widowControl/>
        <w:autoSpaceDE w:val="0"/>
        <w:autoSpaceDN w:val="0"/>
        <w:adjustRightInd w:val="0"/>
        <w:snapToGrid w:val="0"/>
        <w:spacing w:line="264" w:lineRule="auto"/>
        <w:rPr>
          <w:noProof/>
          <w:kern w:val="0"/>
          <w:szCs w:val="20"/>
        </w:rPr>
      </w:pPr>
      <w:r w:rsidRPr="00592282">
        <w:rPr>
          <w:rFonts w:eastAsia="黑体"/>
          <w:kern w:val="0"/>
          <w:szCs w:val="20"/>
        </w:rPr>
        <w:t xml:space="preserve">4.6 </w:t>
      </w:r>
      <w:r w:rsidRPr="00592282">
        <w:rPr>
          <w:rFonts w:eastAsia="黑体"/>
          <w:kern w:val="0"/>
          <w:szCs w:val="20"/>
        </w:rPr>
        <w:t>十二水合磷酸氢二钠</w:t>
      </w:r>
      <w:r w:rsidRPr="00592282">
        <w:rPr>
          <w:noProof/>
          <w:kern w:val="0"/>
          <w:szCs w:val="20"/>
        </w:rPr>
        <w:t>。</w:t>
      </w:r>
    </w:p>
    <w:p w:rsidR="00F07553" w:rsidRPr="00592282" w:rsidRDefault="00F07553" w:rsidP="00F07553">
      <w:pPr>
        <w:widowControl/>
        <w:autoSpaceDE w:val="0"/>
        <w:autoSpaceDN w:val="0"/>
        <w:adjustRightInd w:val="0"/>
        <w:snapToGrid w:val="0"/>
        <w:spacing w:line="264" w:lineRule="auto"/>
        <w:rPr>
          <w:noProof/>
          <w:kern w:val="0"/>
          <w:szCs w:val="20"/>
        </w:rPr>
      </w:pPr>
      <w:r w:rsidRPr="00592282">
        <w:rPr>
          <w:rFonts w:eastAsia="黑体"/>
          <w:kern w:val="0"/>
          <w:szCs w:val="20"/>
        </w:rPr>
        <w:t xml:space="preserve">4.7 </w:t>
      </w:r>
      <w:r w:rsidRPr="00592282">
        <w:rPr>
          <w:rFonts w:eastAsia="黑体"/>
          <w:kern w:val="0"/>
          <w:szCs w:val="20"/>
        </w:rPr>
        <w:t>氯化钠</w:t>
      </w:r>
      <w:r w:rsidRPr="00592282">
        <w:rPr>
          <w:noProof/>
          <w:kern w:val="0"/>
          <w:szCs w:val="20"/>
        </w:rPr>
        <w:t>。</w:t>
      </w:r>
    </w:p>
    <w:p w:rsidR="00F07553" w:rsidRPr="00592282" w:rsidRDefault="00F07553" w:rsidP="00F07553">
      <w:pPr>
        <w:widowControl/>
        <w:autoSpaceDE w:val="0"/>
        <w:autoSpaceDN w:val="0"/>
        <w:adjustRightInd w:val="0"/>
        <w:snapToGrid w:val="0"/>
        <w:spacing w:line="264" w:lineRule="auto"/>
        <w:rPr>
          <w:noProof/>
          <w:kern w:val="0"/>
          <w:szCs w:val="20"/>
        </w:rPr>
      </w:pPr>
      <w:r w:rsidRPr="00592282">
        <w:rPr>
          <w:rFonts w:eastAsia="黑体"/>
          <w:kern w:val="0"/>
          <w:szCs w:val="20"/>
        </w:rPr>
        <w:t xml:space="preserve">4.8 </w:t>
      </w:r>
      <w:r w:rsidRPr="00592282">
        <w:rPr>
          <w:rFonts w:eastAsia="黑体"/>
          <w:kern w:val="0"/>
          <w:szCs w:val="20"/>
        </w:rPr>
        <w:t>三氯乙酸</w:t>
      </w:r>
      <w:r w:rsidRPr="00592282">
        <w:rPr>
          <w:noProof/>
          <w:kern w:val="0"/>
          <w:szCs w:val="20"/>
        </w:rPr>
        <w:t>。</w:t>
      </w:r>
    </w:p>
    <w:p w:rsidR="00F07553" w:rsidRPr="00592282" w:rsidRDefault="00F07553" w:rsidP="00F07553">
      <w:pPr>
        <w:widowControl/>
        <w:autoSpaceDE w:val="0"/>
        <w:autoSpaceDN w:val="0"/>
        <w:adjustRightInd w:val="0"/>
        <w:snapToGrid w:val="0"/>
        <w:spacing w:line="264" w:lineRule="auto"/>
        <w:rPr>
          <w:noProof/>
          <w:kern w:val="0"/>
          <w:szCs w:val="20"/>
        </w:rPr>
      </w:pPr>
      <w:r w:rsidRPr="00592282">
        <w:rPr>
          <w:rFonts w:eastAsia="黑体"/>
          <w:kern w:val="0"/>
          <w:szCs w:val="20"/>
        </w:rPr>
        <w:t xml:space="preserve">4.9 </w:t>
      </w:r>
      <w:r w:rsidRPr="00592282">
        <w:rPr>
          <w:rFonts w:eastAsia="黑体"/>
          <w:kern w:val="0"/>
          <w:szCs w:val="20"/>
        </w:rPr>
        <w:t>二水合乙二胺四乙酸二钠</w:t>
      </w:r>
      <w:r w:rsidRPr="00592282">
        <w:rPr>
          <w:noProof/>
          <w:kern w:val="0"/>
          <w:szCs w:val="20"/>
        </w:rPr>
        <w:t>。</w:t>
      </w:r>
    </w:p>
    <w:p w:rsidR="00F07553" w:rsidRPr="00592282" w:rsidRDefault="00F07553" w:rsidP="00F07553">
      <w:pPr>
        <w:widowControl/>
        <w:autoSpaceDE w:val="0"/>
        <w:autoSpaceDN w:val="0"/>
        <w:adjustRightInd w:val="0"/>
        <w:snapToGrid w:val="0"/>
        <w:spacing w:line="264" w:lineRule="auto"/>
        <w:rPr>
          <w:noProof/>
          <w:kern w:val="0"/>
          <w:szCs w:val="20"/>
        </w:rPr>
      </w:pPr>
      <w:r w:rsidRPr="00592282">
        <w:rPr>
          <w:rFonts w:eastAsia="黑体"/>
          <w:kern w:val="0"/>
          <w:szCs w:val="20"/>
        </w:rPr>
        <w:t xml:space="preserve">4.10 </w:t>
      </w:r>
      <w:r w:rsidRPr="00592282">
        <w:rPr>
          <w:rFonts w:eastAsia="黑体"/>
          <w:kern w:val="0"/>
          <w:szCs w:val="20"/>
        </w:rPr>
        <w:t>氨水</w:t>
      </w:r>
      <w:r w:rsidRPr="00592282">
        <w:rPr>
          <w:noProof/>
          <w:kern w:val="0"/>
          <w:szCs w:val="20"/>
        </w:rPr>
        <w:t>。</w:t>
      </w:r>
    </w:p>
    <w:p w:rsidR="00F07553" w:rsidRPr="00592282" w:rsidRDefault="00F07553" w:rsidP="00F07553">
      <w:pPr>
        <w:widowControl/>
        <w:autoSpaceDE w:val="0"/>
        <w:autoSpaceDN w:val="0"/>
        <w:adjustRightInd w:val="0"/>
        <w:snapToGrid w:val="0"/>
        <w:spacing w:line="264" w:lineRule="auto"/>
        <w:rPr>
          <w:noProof/>
          <w:kern w:val="0"/>
          <w:szCs w:val="21"/>
        </w:rPr>
      </w:pPr>
      <w:r w:rsidRPr="00592282">
        <w:rPr>
          <w:rFonts w:eastAsia="黑体"/>
          <w:kern w:val="0"/>
          <w:szCs w:val="20"/>
        </w:rPr>
        <w:t xml:space="preserve">4.11 </w:t>
      </w:r>
      <w:proofErr w:type="gramStart"/>
      <w:r w:rsidRPr="00592282">
        <w:rPr>
          <w:rFonts w:eastAsia="黑体"/>
          <w:kern w:val="0"/>
          <w:szCs w:val="20"/>
        </w:rPr>
        <w:t>七氟丁酸</w:t>
      </w:r>
      <w:proofErr w:type="gramEnd"/>
      <w:r w:rsidRPr="00592282">
        <w:rPr>
          <w:rFonts w:eastAsia="黑体"/>
          <w:kern w:val="0"/>
          <w:szCs w:val="20"/>
        </w:rPr>
        <w:t>（</w:t>
      </w:r>
      <w:r w:rsidRPr="00592282">
        <w:rPr>
          <w:rFonts w:eastAsia="黑体"/>
          <w:kern w:val="0"/>
          <w:szCs w:val="20"/>
        </w:rPr>
        <w:t>HFBA</w:t>
      </w:r>
      <w:r w:rsidRPr="00592282">
        <w:rPr>
          <w:rFonts w:eastAsia="黑体"/>
          <w:kern w:val="0"/>
          <w:szCs w:val="20"/>
        </w:rPr>
        <w:t>）</w:t>
      </w:r>
      <w:r w:rsidRPr="00592282">
        <w:rPr>
          <w:rFonts w:hint="eastAsia"/>
          <w:noProof/>
          <w:kern w:val="0"/>
          <w:szCs w:val="20"/>
        </w:rPr>
        <w:t>：</w:t>
      </w:r>
      <w:r w:rsidRPr="00592282">
        <w:rPr>
          <w:noProof/>
          <w:kern w:val="0"/>
          <w:szCs w:val="20"/>
        </w:rPr>
        <w:t>纯度</w:t>
      </w:r>
      <w:r w:rsidRPr="00592282">
        <w:rPr>
          <w:noProof/>
          <w:kern w:val="0"/>
          <w:szCs w:val="21"/>
        </w:rPr>
        <w:t>≥99.5%</w:t>
      </w:r>
    </w:p>
    <w:p w:rsidR="00F07553" w:rsidRPr="00592282" w:rsidRDefault="00F07553" w:rsidP="00F07553">
      <w:pPr>
        <w:autoSpaceDE w:val="0"/>
        <w:autoSpaceDN w:val="0"/>
        <w:adjustRightInd w:val="0"/>
        <w:snapToGrid w:val="0"/>
        <w:spacing w:line="264" w:lineRule="auto"/>
        <w:jc w:val="left"/>
        <w:rPr>
          <w:szCs w:val="21"/>
        </w:rPr>
      </w:pPr>
      <w:r w:rsidRPr="00592282">
        <w:rPr>
          <w:rFonts w:eastAsia="黑体"/>
          <w:kern w:val="0"/>
          <w:szCs w:val="20"/>
        </w:rPr>
        <w:t xml:space="preserve">4.12 </w:t>
      </w:r>
      <w:smartTag w:uri="urn:schemas-microsoft-com:office:smarttags" w:element="chmetcnv">
        <w:smartTagPr>
          <w:attr w:name="UnitName" w:val="m"/>
          <w:attr w:name="SourceValue" w:val=".01"/>
          <w:attr w:name="HasSpace" w:val="False"/>
          <w:attr w:name="Negative" w:val="False"/>
          <w:attr w:name="NumberType" w:val="1"/>
          <w:attr w:name="TCSC" w:val="0"/>
        </w:smartTagPr>
        <w:r w:rsidRPr="00592282">
          <w:rPr>
            <w:rFonts w:eastAsia="黑体"/>
            <w:kern w:val="0"/>
            <w:szCs w:val="20"/>
          </w:rPr>
          <w:t>0.01M</w:t>
        </w:r>
      </w:smartTag>
      <w:r w:rsidRPr="00592282">
        <w:rPr>
          <w:rFonts w:eastAsia="黑体"/>
          <w:kern w:val="0"/>
          <w:szCs w:val="20"/>
        </w:rPr>
        <w:t>磷酸盐缓冲液（</w:t>
      </w:r>
      <w:r w:rsidRPr="00592282">
        <w:rPr>
          <w:rFonts w:eastAsia="黑体"/>
          <w:kern w:val="0"/>
          <w:szCs w:val="20"/>
        </w:rPr>
        <w:t>pH7.4</w:t>
      </w:r>
      <w:r w:rsidRPr="00592282">
        <w:rPr>
          <w:rFonts w:eastAsia="黑体"/>
          <w:kern w:val="0"/>
          <w:szCs w:val="20"/>
        </w:rPr>
        <w:t>）</w:t>
      </w:r>
      <w:r w:rsidRPr="00592282">
        <w:rPr>
          <w:szCs w:val="21"/>
        </w:rPr>
        <w:t>：称取</w:t>
      </w:r>
      <w:smartTag w:uri="urn:schemas-microsoft-com:office:smarttags" w:element="chmetcnv">
        <w:smartTagPr>
          <w:attr w:name="UnitName" w:val="g"/>
          <w:attr w:name="SourceValue" w:val=".27"/>
          <w:attr w:name="HasSpace" w:val="False"/>
          <w:attr w:name="Negative" w:val="False"/>
          <w:attr w:name="NumberType" w:val="1"/>
          <w:attr w:name="TCSC" w:val="0"/>
        </w:smartTagPr>
        <w:r w:rsidRPr="00592282">
          <w:rPr>
            <w:szCs w:val="21"/>
          </w:rPr>
          <w:t>0.27g</w:t>
        </w:r>
      </w:smartTag>
      <w:r w:rsidRPr="00592282">
        <w:rPr>
          <w:szCs w:val="21"/>
        </w:rPr>
        <w:t xml:space="preserve"> KH</w:t>
      </w:r>
      <w:r w:rsidRPr="00592282">
        <w:rPr>
          <w:szCs w:val="21"/>
          <w:vertAlign w:val="subscript"/>
        </w:rPr>
        <w:t>2</w:t>
      </w:r>
      <w:r w:rsidRPr="00592282">
        <w:rPr>
          <w:szCs w:val="21"/>
        </w:rPr>
        <w:t>PO</w:t>
      </w:r>
      <w:r w:rsidRPr="00592282">
        <w:rPr>
          <w:szCs w:val="21"/>
          <w:vertAlign w:val="subscript"/>
        </w:rPr>
        <w:t>4</w:t>
      </w:r>
      <w:r w:rsidRPr="00592282">
        <w:rPr>
          <w:szCs w:val="21"/>
        </w:rPr>
        <w:t>、</w:t>
      </w:r>
      <w:smartTag w:uri="urn:schemas-microsoft-com:office:smarttags" w:element="chmetcnv">
        <w:smartTagPr>
          <w:attr w:name="UnitName" w:val="g"/>
          <w:attr w:name="SourceValue" w:val=".2"/>
          <w:attr w:name="HasSpace" w:val="False"/>
          <w:attr w:name="Negative" w:val="False"/>
          <w:attr w:name="NumberType" w:val="1"/>
          <w:attr w:name="TCSC" w:val="0"/>
        </w:smartTagPr>
        <w:r w:rsidRPr="00592282">
          <w:rPr>
            <w:szCs w:val="21"/>
          </w:rPr>
          <w:t>0.2g</w:t>
        </w:r>
      </w:smartTag>
      <w:r w:rsidRPr="00592282">
        <w:rPr>
          <w:szCs w:val="21"/>
        </w:rPr>
        <w:t xml:space="preserve"> </w:t>
      </w:r>
      <w:proofErr w:type="spellStart"/>
      <w:r w:rsidRPr="00592282">
        <w:rPr>
          <w:szCs w:val="21"/>
        </w:rPr>
        <w:t>KCl</w:t>
      </w:r>
      <w:proofErr w:type="spellEnd"/>
      <w:r w:rsidRPr="00592282">
        <w:rPr>
          <w:szCs w:val="21"/>
        </w:rPr>
        <w:t>、</w:t>
      </w:r>
      <w:smartTag w:uri="urn:schemas-microsoft-com:office:smarttags" w:element="chmetcnv">
        <w:smartTagPr>
          <w:attr w:name="UnitName" w:val="g"/>
          <w:attr w:name="SourceValue" w:val="2.9"/>
          <w:attr w:name="HasSpace" w:val="False"/>
          <w:attr w:name="Negative" w:val="False"/>
          <w:attr w:name="NumberType" w:val="1"/>
          <w:attr w:name="TCSC" w:val="0"/>
        </w:smartTagPr>
        <w:r w:rsidRPr="00592282">
          <w:rPr>
            <w:szCs w:val="21"/>
          </w:rPr>
          <w:t>2.9g</w:t>
        </w:r>
      </w:smartTag>
      <w:r w:rsidRPr="00592282">
        <w:rPr>
          <w:szCs w:val="21"/>
        </w:rPr>
        <w:t xml:space="preserve"> Na</w:t>
      </w:r>
      <w:r w:rsidRPr="00592282">
        <w:rPr>
          <w:szCs w:val="21"/>
          <w:vertAlign w:val="subscript"/>
        </w:rPr>
        <w:t>2</w:t>
      </w:r>
      <w:r w:rsidRPr="00592282">
        <w:rPr>
          <w:szCs w:val="21"/>
        </w:rPr>
        <w:t>HPO</w:t>
      </w:r>
      <w:r w:rsidRPr="00592282">
        <w:rPr>
          <w:szCs w:val="21"/>
          <w:vertAlign w:val="subscript"/>
        </w:rPr>
        <w:t>4</w:t>
      </w:r>
      <w:r w:rsidRPr="00592282">
        <w:rPr>
          <w:noProof/>
          <w:kern w:val="0"/>
          <w:szCs w:val="20"/>
        </w:rPr>
        <w:t>•</w:t>
      </w:r>
      <w:r w:rsidRPr="00592282">
        <w:rPr>
          <w:szCs w:val="21"/>
        </w:rPr>
        <w:t>12H</w:t>
      </w:r>
      <w:r w:rsidRPr="00592282">
        <w:rPr>
          <w:szCs w:val="21"/>
          <w:vertAlign w:val="subscript"/>
        </w:rPr>
        <w:t>2</w:t>
      </w:r>
      <w:r w:rsidRPr="00592282">
        <w:rPr>
          <w:szCs w:val="21"/>
        </w:rPr>
        <w:t>O</w:t>
      </w:r>
      <w:r w:rsidRPr="00592282">
        <w:rPr>
          <w:szCs w:val="21"/>
        </w:rPr>
        <w:t>、</w:t>
      </w:r>
      <w:smartTag w:uri="urn:schemas-microsoft-com:office:smarttags" w:element="chmetcnv">
        <w:smartTagPr>
          <w:attr w:name="UnitName" w:val="g"/>
          <w:attr w:name="SourceValue" w:val="8.8"/>
          <w:attr w:name="HasSpace" w:val="False"/>
          <w:attr w:name="Negative" w:val="False"/>
          <w:attr w:name="NumberType" w:val="1"/>
          <w:attr w:name="TCSC" w:val="0"/>
        </w:smartTagPr>
        <w:r w:rsidRPr="00592282">
          <w:rPr>
            <w:szCs w:val="21"/>
          </w:rPr>
          <w:t>8.8g</w:t>
        </w:r>
      </w:smartTag>
      <w:r w:rsidRPr="00592282">
        <w:rPr>
          <w:szCs w:val="21"/>
        </w:rPr>
        <w:t xml:space="preserve"> </w:t>
      </w:r>
      <w:proofErr w:type="spellStart"/>
      <w:r w:rsidRPr="00592282">
        <w:rPr>
          <w:szCs w:val="21"/>
        </w:rPr>
        <w:t>NaCl</w:t>
      </w:r>
      <w:proofErr w:type="spellEnd"/>
      <w:r w:rsidRPr="00592282">
        <w:rPr>
          <w:szCs w:val="21"/>
        </w:rPr>
        <w:t>，置于</w:t>
      </w:r>
      <w:r w:rsidRPr="00592282">
        <w:rPr>
          <w:szCs w:val="21"/>
        </w:rPr>
        <w:t xml:space="preserve">1000 </w:t>
      </w:r>
      <w:proofErr w:type="spellStart"/>
      <w:r w:rsidRPr="00592282">
        <w:rPr>
          <w:szCs w:val="21"/>
        </w:rPr>
        <w:t>mL</w:t>
      </w:r>
      <w:proofErr w:type="spellEnd"/>
      <w:r w:rsidRPr="00592282">
        <w:rPr>
          <w:szCs w:val="21"/>
        </w:rPr>
        <w:t>容量瓶中，超纯水溶解后，</w:t>
      </w:r>
      <w:proofErr w:type="gramStart"/>
      <w:r w:rsidRPr="00592282">
        <w:rPr>
          <w:szCs w:val="21"/>
        </w:rPr>
        <w:t>定容至刻度</w:t>
      </w:r>
      <w:proofErr w:type="gramEnd"/>
      <w:r w:rsidRPr="00592282">
        <w:rPr>
          <w:szCs w:val="21"/>
        </w:rPr>
        <w:t>。</w:t>
      </w:r>
    </w:p>
    <w:p w:rsidR="00F07553" w:rsidRPr="00592282" w:rsidRDefault="00F07553" w:rsidP="00F07553">
      <w:pPr>
        <w:widowControl/>
        <w:autoSpaceDE w:val="0"/>
        <w:autoSpaceDN w:val="0"/>
        <w:adjustRightInd w:val="0"/>
        <w:snapToGrid w:val="0"/>
        <w:spacing w:line="264" w:lineRule="auto"/>
        <w:rPr>
          <w:szCs w:val="21"/>
        </w:rPr>
      </w:pPr>
      <w:r w:rsidRPr="00592282">
        <w:rPr>
          <w:rFonts w:eastAsia="黑体"/>
          <w:kern w:val="0"/>
          <w:szCs w:val="20"/>
        </w:rPr>
        <w:t>4.13 10%</w:t>
      </w:r>
      <w:r w:rsidRPr="00592282">
        <w:rPr>
          <w:rFonts w:eastAsia="黑体"/>
          <w:kern w:val="0"/>
          <w:szCs w:val="20"/>
        </w:rPr>
        <w:t>三氯乙酸溶液（含</w:t>
      </w:r>
      <w:smartTag w:uri="urn:schemas-microsoft-com:office:smarttags" w:element="chmetcnv">
        <w:smartTagPr>
          <w:attr w:name="UnitName" w:val="mm"/>
          <w:attr w:name="SourceValue" w:val=".4"/>
          <w:attr w:name="HasSpace" w:val="False"/>
          <w:attr w:name="Negative" w:val="False"/>
          <w:attr w:name="NumberType" w:val="1"/>
          <w:attr w:name="TCSC" w:val="0"/>
        </w:smartTagPr>
        <w:r w:rsidRPr="00592282">
          <w:rPr>
            <w:rFonts w:eastAsia="黑体"/>
            <w:kern w:val="0"/>
            <w:szCs w:val="20"/>
          </w:rPr>
          <w:t>0.4mM</w:t>
        </w:r>
      </w:smartTag>
      <w:r w:rsidRPr="00592282">
        <w:rPr>
          <w:rFonts w:eastAsia="黑体"/>
          <w:kern w:val="0"/>
          <w:szCs w:val="20"/>
        </w:rPr>
        <w:t xml:space="preserve"> EDTA-2Na</w:t>
      </w:r>
      <w:r w:rsidRPr="00592282">
        <w:rPr>
          <w:rFonts w:eastAsia="黑体"/>
          <w:kern w:val="0"/>
          <w:szCs w:val="20"/>
        </w:rPr>
        <w:t>）</w:t>
      </w:r>
      <w:r w:rsidRPr="00592282">
        <w:rPr>
          <w:szCs w:val="21"/>
        </w:rPr>
        <w:t>：称取</w:t>
      </w:r>
      <w:smartTag w:uri="urn:schemas-microsoft-com:office:smarttags" w:element="chmetcnv">
        <w:smartTagPr>
          <w:attr w:name="UnitName" w:val="g"/>
          <w:attr w:name="SourceValue" w:val="50"/>
          <w:attr w:name="HasSpace" w:val="False"/>
          <w:attr w:name="Negative" w:val="False"/>
          <w:attr w:name="NumberType" w:val="1"/>
          <w:attr w:name="TCSC" w:val="0"/>
        </w:smartTagPr>
        <w:r w:rsidRPr="00592282">
          <w:rPr>
            <w:szCs w:val="21"/>
          </w:rPr>
          <w:t>50g</w:t>
        </w:r>
      </w:smartTag>
      <w:r w:rsidRPr="00592282">
        <w:rPr>
          <w:szCs w:val="21"/>
        </w:rPr>
        <w:t>三氯乙酸和</w:t>
      </w:r>
      <w:smartTag w:uri="urn:schemas-microsoft-com:office:smarttags" w:element="chmetcnv">
        <w:smartTagPr>
          <w:attr w:name="UnitName" w:val="g"/>
          <w:attr w:name="SourceValue" w:val=".075"/>
          <w:attr w:name="HasSpace" w:val="False"/>
          <w:attr w:name="Negative" w:val="False"/>
          <w:attr w:name="NumberType" w:val="1"/>
          <w:attr w:name="TCSC" w:val="0"/>
        </w:smartTagPr>
        <w:r w:rsidRPr="00592282">
          <w:rPr>
            <w:szCs w:val="21"/>
          </w:rPr>
          <w:t>0.075g</w:t>
        </w:r>
      </w:smartTag>
      <w:r w:rsidRPr="00592282">
        <w:rPr>
          <w:szCs w:val="21"/>
        </w:rPr>
        <w:t xml:space="preserve"> EDTA-2Na</w:t>
      </w:r>
      <w:r w:rsidRPr="00592282">
        <w:rPr>
          <w:szCs w:val="21"/>
        </w:rPr>
        <w:t>于</w:t>
      </w:r>
      <w:r w:rsidRPr="00592282">
        <w:rPr>
          <w:szCs w:val="21"/>
        </w:rPr>
        <w:t>500mL</w:t>
      </w:r>
      <w:r w:rsidRPr="00592282">
        <w:rPr>
          <w:szCs w:val="21"/>
        </w:rPr>
        <w:t>容量瓶中，加入</w:t>
      </w:r>
      <w:r w:rsidRPr="00592282">
        <w:rPr>
          <w:szCs w:val="21"/>
        </w:rPr>
        <w:t>400mL</w:t>
      </w:r>
      <w:r w:rsidRPr="00592282">
        <w:rPr>
          <w:szCs w:val="21"/>
        </w:rPr>
        <w:t>超纯水溶解后，室温放置</w:t>
      </w:r>
      <w:r w:rsidRPr="00592282">
        <w:rPr>
          <w:szCs w:val="21"/>
        </w:rPr>
        <w:t>1h</w:t>
      </w:r>
      <w:r w:rsidRPr="00592282">
        <w:rPr>
          <w:szCs w:val="21"/>
        </w:rPr>
        <w:t>，加水</w:t>
      </w:r>
      <w:proofErr w:type="gramStart"/>
      <w:r w:rsidRPr="00592282">
        <w:rPr>
          <w:szCs w:val="21"/>
        </w:rPr>
        <w:t>定容至刻度</w:t>
      </w:r>
      <w:proofErr w:type="gramEnd"/>
      <w:r w:rsidRPr="00592282">
        <w:rPr>
          <w:szCs w:val="21"/>
        </w:rPr>
        <w:t>。</w:t>
      </w:r>
    </w:p>
    <w:p w:rsidR="00F07553" w:rsidRPr="00592282" w:rsidRDefault="00F07553" w:rsidP="00F07553">
      <w:pPr>
        <w:widowControl/>
        <w:autoSpaceDE w:val="0"/>
        <w:autoSpaceDN w:val="0"/>
        <w:adjustRightInd w:val="0"/>
        <w:snapToGrid w:val="0"/>
        <w:spacing w:line="264" w:lineRule="auto"/>
        <w:rPr>
          <w:szCs w:val="21"/>
        </w:rPr>
      </w:pPr>
      <w:r w:rsidRPr="00592282">
        <w:rPr>
          <w:rFonts w:eastAsia="黑体"/>
          <w:kern w:val="0"/>
          <w:szCs w:val="20"/>
        </w:rPr>
        <w:t>4.14 10%</w:t>
      </w:r>
      <w:r w:rsidRPr="00592282">
        <w:rPr>
          <w:rFonts w:eastAsia="黑体"/>
          <w:kern w:val="0"/>
          <w:szCs w:val="20"/>
        </w:rPr>
        <w:t>三氯乙酸甲醇溶液</w:t>
      </w:r>
      <w:r w:rsidRPr="00592282">
        <w:rPr>
          <w:noProof/>
          <w:kern w:val="0"/>
          <w:szCs w:val="21"/>
        </w:rPr>
        <w:t>：称取</w:t>
      </w:r>
      <w:smartTag w:uri="urn:schemas-microsoft-com:office:smarttags" w:element="chmetcnv">
        <w:smartTagPr>
          <w:attr w:name="UnitName" w:val="g"/>
          <w:attr w:name="SourceValue" w:val="50"/>
          <w:attr w:name="HasSpace" w:val="False"/>
          <w:attr w:name="Negative" w:val="False"/>
          <w:attr w:name="NumberType" w:val="1"/>
          <w:attr w:name="TCSC" w:val="0"/>
        </w:smartTagPr>
        <w:r w:rsidRPr="00592282">
          <w:rPr>
            <w:noProof/>
            <w:kern w:val="0"/>
            <w:szCs w:val="21"/>
          </w:rPr>
          <w:t>50g</w:t>
        </w:r>
      </w:smartTag>
      <w:r w:rsidRPr="00592282">
        <w:rPr>
          <w:noProof/>
          <w:kern w:val="0"/>
          <w:szCs w:val="21"/>
        </w:rPr>
        <w:t>三氯乙酸于</w:t>
      </w:r>
      <w:r w:rsidRPr="00592282">
        <w:rPr>
          <w:noProof/>
          <w:kern w:val="0"/>
          <w:szCs w:val="21"/>
        </w:rPr>
        <w:t>500mL</w:t>
      </w:r>
      <w:r w:rsidRPr="00592282">
        <w:rPr>
          <w:noProof/>
          <w:kern w:val="0"/>
          <w:szCs w:val="21"/>
        </w:rPr>
        <w:t>容量瓶中，用甲醇溶解并定容至刻度。</w:t>
      </w:r>
    </w:p>
    <w:p w:rsidR="00F07553" w:rsidRPr="00592282" w:rsidRDefault="00F07553" w:rsidP="00F07553">
      <w:pPr>
        <w:widowControl/>
        <w:autoSpaceDE w:val="0"/>
        <w:autoSpaceDN w:val="0"/>
        <w:adjustRightInd w:val="0"/>
        <w:snapToGrid w:val="0"/>
        <w:spacing w:line="264" w:lineRule="auto"/>
        <w:rPr>
          <w:szCs w:val="21"/>
        </w:rPr>
      </w:pPr>
      <w:r w:rsidRPr="00592282">
        <w:rPr>
          <w:rFonts w:eastAsia="黑体"/>
          <w:kern w:val="0"/>
          <w:szCs w:val="20"/>
        </w:rPr>
        <w:t>4.15 0.5%</w:t>
      </w:r>
      <w:r w:rsidRPr="00592282">
        <w:rPr>
          <w:rFonts w:eastAsia="黑体"/>
          <w:kern w:val="0"/>
          <w:szCs w:val="20"/>
        </w:rPr>
        <w:t>氨水甲醇溶液</w:t>
      </w:r>
      <w:r w:rsidRPr="00592282">
        <w:rPr>
          <w:szCs w:val="21"/>
        </w:rPr>
        <w:t>：量取</w:t>
      </w:r>
      <w:r w:rsidRPr="00592282">
        <w:rPr>
          <w:szCs w:val="21"/>
        </w:rPr>
        <w:t>5mL25%</w:t>
      </w:r>
      <w:r w:rsidRPr="00592282">
        <w:rPr>
          <w:szCs w:val="21"/>
        </w:rPr>
        <w:t>的氨水于</w:t>
      </w:r>
      <w:r w:rsidRPr="00592282">
        <w:rPr>
          <w:szCs w:val="21"/>
        </w:rPr>
        <w:t>250mL</w:t>
      </w:r>
      <w:r w:rsidRPr="00592282">
        <w:rPr>
          <w:szCs w:val="21"/>
        </w:rPr>
        <w:t>容量瓶中，甲醇</w:t>
      </w:r>
      <w:proofErr w:type="gramStart"/>
      <w:r w:rsidRPr="00592282">
        <w:rPr>
          <w:szCs w:val="21"/>
        </w:rPr>
        <w:t>定容至刻度</w:t>
      </w:r>
      <w:proofErr w:type="gramEnd"/>
      <w:r w:rsidRPr="00592282">
        <w:rPr>
          <w:szCs w:val="21"/>
        </w:rPr>
        <w:t>，摇匀。</w:t>
      </w:r>
    </w:p>
    <w:p w:rsidR="00F07553" w:rsidRPr="00592282" w:rsidRDefault="00F07553" w:rsidP="00F07553">
      <w:pPr>
        <w:widowControl/>
        <w:autoSpaceDE w:val="0"/>
        <w:autoSpaceDN w:val="0"/>
        <w:adjustRightInd w:val="0"/>
        <w:snapToGrid w:val="0"/>
        <w:spacing w:line="264" w:lineRule="auto"/>
        <w:rPr>
          <w:szCs w:val="21"/>
        </w:rPr>
      </w:pPr>
      <w:r w:rsidRPr="00592282">
        <w:rPr>
          <w:rFonts w:eastAsia="黑体"/>
          <w:kern w:val="0"/>
          <w:szCs w:val="20"/>
        </w:rPr>
        <w:t>4.16 4%</w:t>
      </w:r>
      <w:r w:rsidRPr="00592282">
        <w:rPr>
          <w:rFonts w:eastAsia="黑体"/>
          <w:kern w:val="0"/>
          <w:szCs w:val="20"/>
        </w:rPr>
        <w:t>氨水甲醇溶液</w:t>
      </w:r>
      <w:r w:rsidRPr="00592282">
        <w:rPr>
          <w:szCs w:val="21"/>
        </w:rPr>
        <w:t>：量取</w:t>
      </w:r>
      <w:r w:rsidRPr="00592282">
        <w:rPr>
          <w:szCs w:val="21"/>
        </w:rPr>
        <w:t>40mL25%</w:t>
      </w:r>
      <w:r w:rsidRPr="00592282">
        <w:rPr>
          <w:szCs w:val="21"/>
        </w:rPr>
        <w:t>的氨水于</w:t>
      </w:r>
      <w:r w:rsidRPr="00592282">
        <w:rPr>
          <w:szCs w:val="21"/>
        </w:rPr>
        <w:t>250mL</w:t>
      </w:r>
      <w:r w:rsidRPr="00592282">
        <w:rPr>
          <w:szCs w:val="21"/>
        </w:rPr>
        <w:t>容量瓶中，甲醇</w:t>
      </w:r>
      <w:proofErr w:type="gramStart"/>
      <w:r w:rsidRPr="00592282">
        <w:rPr>
          <w:szCs w:val="21"/>
        </w:rPr>
        <w:t>定容至刻度</w:t>
      </w:r>
      <w:proofErr w:type="gramEnd"/>
      <w:r w:rsidRPr="00592282">
        <w:rPr>
          <w:szCs w:val="21"/>
        </w:rPr>
        <w:t>，摇匀。</w:t>
      </w:r>
    </w:p>
    <w:p w:rsidR="00F07553" w:rsidRPr="00592282" w:rsidRDefault="00F07553" w:rsidP="00F07553">
      <w:pPr>
        <w:widowControl/>
        <w:autoSpaceDE w:val="0"/>
        <w:autoSpaceDN w:val="0"/>
        <w:adjustRightInd w:val="0"/>
        <w:snapToGrid w:val="0"/>
        <w:spacing w:line="264" w:lineRule="auto"/>
        <w:rPr>
          <w:szCs w:val="21"/>
        </w:rPr>
      </w:pPr>
      <w:r w:rsidRPr="00592282">
        <w:rPr>
          <w:rFonts w:eastAsia="黑体"/>
          <w:kern w:val="0"/>
          <w:szCs w:val="20"/>
        </w:rPr>
        <w:t>4.17 5%</w:t>
      </w:r>
      <w:r w:rsidRPr="00592282">
        <w:rPr>
          <w:rFonts w:eastAsia="黑体"/>
          <w:kern w:val="0"/>
          <w:szCs w:val="20"/>
        </w:rPr>
        <w:t>氨水甲醇溶液</w:t>
      </w:r>
      <w:r w:rsidRPr="00592282">
        <w:rPr>
          <w:szCs w:val="21"/>
        </w:rPr>
        <w:t>：量取</w:t>
      </w:r>
      <w:r w:rsidRPr="00592282">
        <w:rPr>
          <w:szCs w:val="21"/>
        </w:rPr>
        <w:t>50mL25%</w:t>
      </w:r>
      <w:r w:rsidRPr="00592282">
        <w:rPr>
          <w:szCs w:val="21"/>
        </w:rPr>
        <w:t>的氨水于</w:t>
      </w:r>
      <w:r w:rsidRPr="00592282">
        <w:rPr>
          <w:szCs w:val="21"/>
        </w:rPr>
        <w:t>250mL</w:t>
      </w:r>
      <w:r w:rsidRPr="00592282">
        <w:rPr>
          <w:szCs w:val="21"/>
        </w:rPr>
        <w:t>容量瓶中，甲醇</w:t>
      </w:r>
      <w:proofErr w:type="gramStart"/>
      <w:r w:rsidRPr="00592282">
        <w:rPr>
          <w:szCs w:val="21"/>
        </w:rPr>
        <w:t>定容至刻度</w:t>
      </w:r>
      <w:proofErr w:type="gramEnd"/>
      <w:r w:rsidRPr="00592282">
        <w:rPr>
          <w:szCs w:val="21"/>
        </w:rPr>
        <w:t>，摇匀。</w:t>
      </w:r>
    </w:p>
    <w:p w:rsidR="00F07553" w:rsidRPr="00592282" w:rsidRDefault="00F07553" w:rsidP="00F07553">
      <w:pPr>
        <w:widowControl/>
        <w:autoSpaceDE w:val="0"/>
        <w:autoSpaceDN w:val="0"/>
        <w:adjustRightInd w:val="0"/>
        <w:snapToGrid w:val="0"/>
        <w:spacing w:line="264" w:lineRule="auto"/>
        <w:rPr>
          <w:szCs w:val="21"/>
        </w:rPr>
      </w:pPr>
      <w:r w:rsidRPr="00592282">
        <w:rPr>
          <w:rFonts w:eastAsia="黑体"/>
          <w:kern w:val="0"/>
          <w:szCs w:val="20"/>
        </w:rPr>
        <w:t xml:space="preserve">4.18 </w:t>
      </w:r>
      <w:smartTag w:uri="urn:schemas-microsoft-com:office:smarttags" w:element="chmetcnv">
        <w:smartTagPr>
          <w:attr w:name="UnitName" w:val="mm"/>
          <w:attr w:name="SourceValue" w:val="20"/>
          <w:attr w:name="HasSpace" w:val="False"/>
          <w:attr w:name="Negative" w:val="False"/>
          <w:attr w:name="NumberType" w:val="1"/>
          <w:attr w:name="TCSC" w:val="0"/>
        </w:smartTagPr>
        <w:r w:rsidRPr="00592282">
          <w:rPr>
            <w:rFonts w:eastAsia="黑体"/>
            <w:kern w:val="0"/>
            <w:szCs w:val="20"/>
          </w:rPr>
          <w:t>20mM</w:t>
        </w:r>
      </w:smartTag>
      <w:proofErr w:type="gramStart"/>
      <w:r w:rsidRPr="00592282">
        <w:rPr>
          <w:rFonts w:eastAsia="黑体"/>
          <w:kern w:val="0"/>
          <w:szCs w:val="20"/>
        </w:rPr>
        <w:t>的七氟丁酸</w:t>
      </w:r>
      <w:proofErr w:type="gramEnd"/>
      <w:r w:rsidRPr="00592282">
        <w:rPr>
          <w:rFonts w:eastAsia="黑体"/>
          <w:kern w:val="0"/>
          <w:szCs w:val="20"/>
        </w:rPr>
        <w:t>水溶液</w:t>
      </w:r>
      <w:r w:rsidRPr="00592282">
        <w:rPr>
          <w:szCs w:val="21"/>
        </w:rPr>
        <w:t>：量取</w:t>
      </w:r>
      <w:r w:rsidRPr="00592282">
        <w:rPr>
          <w:szCs w:val="21"/>
        </w:rPr>
        <w:t>1.3mL</w:t>
      </w:r>
      <w:proofErr w:type="gramStart"/>
      <w:r w:rsidRPr="00592282">
        <w:rPr>
          <w:szCs w:val="21"/>
        </w:rPr>
        <w:t>七氟丁酸</w:t>
      </w:r>
      <w:proofErr w:type="gramEnd"/>
      <w:r w:rsidRPr="00592282">
        <w:rPr>
          <w:szCs w:val="21"/>
        </w:rPr>
        <w:t>，加水稀释至</w:t>
      </w:r>
      <w:r w:rsidRPr="00592282">
        <w:rPr>
          <w:szCs w:val="21"/>
        </w:rPr>
        <w:t>500mL</w:t>
      </w:r>
      <w:r w:rsidRPr="00592282">
        <w:rPr>
          <w:szCs w:val="21"/>
        </w:rPr>
        <w:t>，混匀，即得。</w:t>
      </w:r>
    </w:p>
    <w:p w:rsidR="00F07553" w:rsidRPr="00592282" w:rsidRDefault="00F07553" w:rsidP="00F07553">
      <w:pPr>
        <w:autoSpaceDE w:val="0"/>
        <w:autoSpaceDN w:val="0"/>
        <w:adjustRightInd w:val="0"/>
        <w:snapToGrid w:val="0"/>
        <w:spacing w:line="264" w:lineRule="auto"/>
        <w:jc w:val="left"/>
        <w:rPr>
          <w:szCs w:val="21"/>
        </w:rPr>
      </w:pPr>
      <w:r w:rsidRPr="00592282">
        <w:rPr>
          <w:rFonts w:eastAsia="黑体"/>
          <w:kern w:val="0"/>
          <w:szCs w:val="20"/>
        </w:rPr>
        <w:t xml:space="preserve">4.19 </w:t>
      </w:r>
      <w:smartTag w:uri="urn:schemas-microsoft-com:office:smarttags" w:element="chmetcnv">
        <w:smartTagPr>
          <w:attr w:name="UnitName" w:val="mm"/>
          <w:attr w:name="SourceValue" w:val="20"/>
          <w:attr w:name="HasSpace" w:val="False"/>
          <w:attr w:name="Negative" w:val="False"/>
          <w:attr w:name="NumberType" w:val="1"/>
          <w:attr w:name="TCSC" w:val="0"/>
        </w:smartTagPr>
        <w:r w:rsidRPr="00592282">
          <w:rPr>
            <w:rFonts w:eastAsia="黑体"/>
            <w:kern w:val="0"/>
            <w:szCs w:val="20"/>
          </w:rPr>
          <w:t>20mM</w:t>
        </w:r>
      </w:smartTag>
      <w:proofErr w:type="gramStart"/>
      <w:r w:rsidRPr="00592282">
        <w:rPr>
          <w:rFonts w:eastAsia="黑体"/>
          <w:kern w:val="0"/>
          <w:szCs w:val="20"/>
        </w:rPr>
        <w:t>的七氟丁酸</w:t>
      </w:r>
      <w:proofErr w:type="gramEnd"/>
      <w:r w:rsidRPr="00592282">
        <w:rPr>
          <w:rFonts w:eastAsia="黑体"/>
          <w:kern w:val="0"/>
          <w:szCs w:val="20"/>
        </w:rPr>
        <w:t>乙腈溶液</w:t>
      </w:r>
      <w:r w:rsidRPr="00592282">
        <w:rPr>
          <w:szCs w:val="21"/>
        </w:rPr>
        <w:t>：量取</w:t>
      </w:r>
      <w:r w:rsidRPr="00592282">
        <w:rPr>
          <w:szCs w:val="21"/>
        </w:rPr>
        <w:t>1.3mL</w:t>
      </w:r>
      <w:proofErr w:type="gramStart"/>
      <w:r w:rsidRPr="00592282">
        <w:rPr>
          <w:szCs w:val="21"/>
        </w:rPr>
        <w:t>七氟丁酸</w:t>
      </w:r>
      <w:proofErr w:type="gramEnd"/>
      <w:r w:rsidRPr="00592282">
        <w:rPr>
          <w:szCs w:val="21"/>
        </w:rPr>
        <w:t>，加乙腈稀释至</w:t>
      </w:r>
      <w:r w:rsidRPr="00592282">
        <w:rPr>
          <w:szCs w:val="21"/>
        </w:rPr>
        <w:t>500mL</w:t>
      </w:r>
      <w:r w:rsidRPr="00592282">
        <w:rPr>
          <w:szCs w:val="21"/>
        </w:rPr>
        <w:t>，混匀，即得。</w:t>
      </w:r>
    </w:p>
    <w:p w:rsidR="00F07553" w:rsidRPr="00592282" w:rsidRDefault="00F07553" w:rsidP="00F07553">
      <w:pPr>
        <w:widowControl/>
        <w:autoSpaceDE w:val="0"/>
        <w:autoSpaceDN w:val="0"/>
        <w:adjustRightInd w:val="0"/>
        <w:snapToGrid w:val="0"/>
        <w:spacing w:line="264" w:lineRule="auto"/>
        <w:rPr>
          <w:szCs w:val="21"/>
        </w:rPr>
      </w:pPr>
      <w:r w:rsidRPr="00592282">
        <w:rPr>
          <w:rFonts w:eastAsia="黑体"/>
          <w:kern w:val="0"/>
          <w:szCs w:val="20"/>
        </w:rPr>
        <w:t xml:space="preserve">4.20 </w:t>
      </w:r>
      <w:r w:rsidRPr="00592282">
        <w:rPr>
          <w:rFonts w:eastAsia="黑体"/>
          <w:kern w:val="0"/>
          <w:szCs w:val="20"/>
        </w:rPr>
        <w:t>新霉素</w:t>
      </w:r>
      <w:r w:rsidRPr="00592282">
        <w:rPr>
          <w:rFonts w:eastAsia="黑体"/>
          <w:kern w:val="0"/>
          <w:szCs w:val="20"/>
        </w:rPr>
        <w:t>B</w:t>
      </w:r>
      <w:r w:rsidRPr="00592282">
        <w:rPr>
          <w:rFonts w:eastAsia="黑体"/>
          <w:kern w:val="0"/>
          <w:szCs w:val="20"/>
        </w:rPr>
        <w:t>标准贮备液（</w:t>
      </w:r>
      <w:r w:rsidRPr="00592282">
        <w:rPr>
          <w:rFonts w:eastAsia="黑体"/>
          <w:kern w:val="0"/>
          <w:szCs w:val="20"/>
        </w:rPr>
        <w:t>1000</w:t>
      </w:r>
      <w:r w:rsidRPr="00592282">
        <w:rPr>
          <w:szCs w:val="21"/>
        </w:rPr>
        <w:t>μg/</w:t>
      </w:r>
      <w:proofErr w:type="spellStart"/>
      <w:r w:rsidRPr="00592282">
        <w:rPr>
          <w:szCs w:val="21"/>
        </w:rPr>
        <w:t>mL</w:t>
      </w:r>
      <w:proofErr w:type="spellEnd"/>
      <w:r w:rsidRPr="00592282">
        <w:rPr>
          <w:rFonts w:eastAsia="黑体"/>
          <w:kern w:val="0"/>
          <w:szCs w:val="20"/>
        </w:rPr>
        <w:t>）</w:t>
      </w:r>
      <w:r w:rsidRPr="00592282">
        <w:rPr>
          <w:szCs w:val="21"/>
        </w:rPr>
        <w:t>：精密量取</w:t>
      </w:r>
      <w:r w:rsidRPr="00592282">
        <w:rPr>
          <w:szCs w:val="21"/>
        </w:rPr>
        <w:t>17.64mL</w:t>
      </w:r>
      <w:r w:rsidRPr="00592282">
        <w:rPr>
          <w:szCs w:val="21"/>
        </w:rPr>
        <w:t>超纯水将对照品稀释，其浓度为</w:t>
      </w:r>
      <w:r w:rsidRPr="00592282">
        <w:rPr>
          <w:szCs w:val="21"/>
        </w:rPr>
        <w:t>1000μg/</w:t>
      </w:r>
      <w:proofErr w:type="spellStart"/>
      <w:r w:rsidRPr="00592282">
        <w:rPr>
          <w:szCs w:val="21"/>
        </w:rPr>
        <w:t>mL</w:t>
      </w:r>
      <w:proofErr w:type="spellEnd"/>
      <w:r w:rsidRPr="00592282">
        <w:rPr>
          <w:szCs w:val="21"/>
        </w:rPr>
        <w:t>。在</w:t>
      </w:r>
      <w:smartTag w:uri="urn:schemas-microsoft-com:office:smarttags" w:element="chmetcnv">
        <w:smartTagPr>
          <w:attr w:name="UnitName" w:val="℃"/>
          <w:attr w:name="SourceValue" w:val="4"/>
          <w:attr w:name="HasSpace" w:val="False"/>
          <w:attr w:name="Negative" w:val="False"/>
          <w:attr w:name="NumberType" w:val="1"/>
          <w:attr w:name="TCSC" w:val="0"/>
        </w:smartTagPr>
        <w:r w:rsidRPr="00592282">
          <w:rPr>
            <w:szCs w:val="21"/>
          </w:rPr>
          <w:t>4</w:t>
        </w:r>
        <w:r w:rsidRPr="00592282">
          <w:rPr>
            <w:rFonts w:ascii="宋体" w:hAnsi="宋体" w:cs="宋体" w:hint="eastAsia"/>
            <w:szCs w:val="21"/>
          </w:rPr>
          <w:t>℃</w:t>
        </w:r>
      </w:smartTag>
      <w:r w:rsidRPr="00592282">
        <w:rPr>
          <w:szCs w:val="21"/>
        </w:rPr>
        <w:t>条件下贮藏，有效期</w:t>
      </w:r>
      <w:r w:rsidRPr="00592282">
        <w:rPr>
          <w:szCs w:val="21"/>
        </w:rPr>
        <w:t>1</w:t>
      </w:r>
      <w:r w:rsidRPr="00592282">
        <w:rPr>
          <w:szCs w:val="21"/>
        </w:rPr>
        <w:t>个月。</w:t>
      </w:r>
    </w:p>
    <w:p w:rsidR="00F07553" w:rsidRPr="00592282" w:rsidRDefault="00F07553" w:rsidP="00F07553">
      <w:pPr>
        <w:widowControl/>
        <w:autoSpaceDE w:val="0"/>
        <w:autoSpaceDN w:val="0"/>
        <w:adjustRightInd w:val="0"/>
        <w:snapToGrid w:val="0"/>
        <w:spacing w:line="264" w:lineRule="auto"/>
        <w:rPr>
          <w:szCs w:val="21"/>
        </w:rPr>
      </w:pPr>
      <w:r w:rsidRPr="00592282">
        <w:rPr>
          <w:rFonts w:eastAsia="黑体"/>
          <w:kern w:val="0"/>
          <w:szCs w:val="20"/>
        </w:rPr>
        <w:lastRenderedPageBreak/>
        <w:t>4.21</w:t>
      </w:r>
      <w:r w:rsidRPr="00592282">
        <w:rPr>
          <w:rFonts w:eastAsia="黑体"/>
          <w:szCs w:val="21"/>
        </w:rPr>
        <w:t xml:space="preserve"> </w:t>
      </w:r>
      <w:r w:rsidRPr="00592282">
        <w:rPr>
          <w:rFonts w:eastAsia="黑体"/>
          <w:szCs w:val="21"/>
        </w:rPr>
        <w:t>新霉素</w:t>
      </w:r>
      <w:r w:rsidRPr="00592282">
        <w:rPr>
          <w:rFonts w:eastAsia="黑体"/>
          <w:szCs w:val="21"/>
        </w:rPr>
        <w:t>B</w:t>
      </w:r>
      <w:r w:rsidRPr="00592282">
        <w:rPr>
          <w:rFonts w:eastAsia="黑体"/>
          <w:szCs w:val="21"/>
        </w:rPr>
        <w:t>标准工作液（</w:t>
      </w:r>
      <w:r w:rsidRPr="00592282">
        <w:rPr>
          <w:rFonts w:eastAsia="黑体"/>
          <w:szCs w:val="21"/>
        </w:rPr>
        <w:t>10μg/</w:t>
      </w:r>
      <w:proofErr w:type="spellStart"/>
      <w:r w:rsidRPr="00592282">
        <w:rPr>
          <w:rFonts w:eastAsia="黑体"/>
          <w:szCs w:val="21"/>
        </w:rPr>
        <w:t>mL</w:t>
      </w:r>
      <w:proofErr w:type="spellEnd"/>
      <w:r w:rsidRPr="00592282">
        <w:rPr>
          <w:rFonts w:eastAsia="黑体"/>
          <w:szCs w:val="21"/>
        </w:rPr>
        <w:t>和</w:t>
      </w:r>
      <w:r w:rsidRPr="00592282">
        <w:rPr>
          <w:rFonts w:eastAsia="黑体"/>
          <w:szCs w:val="21"/>
        </w:rPr>
        <w:t>1μg/</w:t>
      </w:r>
      <w:proofErr w:type="spellStart"/>
      <w:r w:rsidRPr="00592282">
        <w:rPr>
          <w:rFonts w:eastAsia="黑体"/>
          <w:szCs w:val="21"/>
        </w:rPr>
        <w:t>mL</w:t>
      </w:r>
      <w:proofErr w:type="spellEnd"/>
      <w:r w:rsidRPr="00592282">
        <w:rPr>
          <w:rFonts w:eastAsia="黑体"/>
          <w:szCs w:val="21"/>
        </w:rPr>
        <w:t>）</w:t>
      </w:r>
      <w:r w:rsidRPr="00592282">
        <w:rPr>
          <w:szCs w:val="21"/>
        </w:rPr>
        <w:t>：分别准确吸取硫酸新霉素</w:t>
      </w:r>
      <w:r w:rsidRPr="00592282">
        <w:rPr>
          <w:szCs w:val="21"/>
        </w:rPr>
        <w:t>B</w:t>
      </w:r>
      <w:r w:rsidRPr="00592282">
        <w:rPr>
          <w:szCs w:val="21"/>
        </w:rPr>
        <w:t>标准贮备液</w:t>
      </w:r>
      <w:r w:rsidRPr="00592282">
        <w:rPr>
          <w:szCs w:val="21"/>
        </w:rPr>
        <w:t>1.0mL</w:t>
      </w:r>
      <w:r w:rsidRPr="00592282">
        <w:rPr>
          <w:szCs w:val="21"/>
        </w:rPr>
        <w:t>和</w:t>
      </w:r>
      <w:r w:rsidRPr="00592282">
        <w:rPr>
          <w:szCs w:val="21"/>
        </w:rPr>
        <w:t>0.1mL</w:t>
      </w:r>
      <w:r w:rsidRPr="00592282">
        <w:rPr>
          <w:szCs w:val="21"/>
        </w:rPr>
        <w:t>，置于</w:t>
      </w:r>
      <w:r w:rsidRPr="00592282">
        <w:rPr>
          <w:szCs w:val="21"/>
        </w:rPr>
        <w:t>100mL</w:t>
      </w:r>
      <w:r w:rsidRPr="00592282">
        <w:rPr>
          <w:szCs w:val="21"/>
        </w:rPr>
        <w:t>容量瓶中，用超纯水稀释、定容，其浓度分别为</w:t>
      </w:r>
      <w:r w:rsidRPr="00592282">
        <w:rPr>
          <w:szCs w:val="21"/>
        </w:rPr>
        <w:t>10μg/</w:t>
      </w:r>
      <w:proofErr w:type="spellStart"/>
      <w:r w:rsidRPr="00592282">
        <w:rPr>
          <w:szCs w:val="21"/>
        </w:rPr>
        <w:t>mL</w:t>
      </w:r>
      <w:proofErr w:type="spellEnd"/>
      <w:r w:rsidRPr="00592282">
        <w:rPr>
          <w:szCs w:val="21"/>
        </w:rPr>
        <w:t>和</w:t>
      </w:r>
      <w:r w:rsidRPr="00592282">
        <w:rPr>
          <w:szCs w:val="21"/>
        </w:rPr>
        <w:t>1μg/</w:t>
      </w:r>
      <w:proofErr w:type="spellStart"/>
      <w:r w:rsidRPr="00592282">
        <w:rPr>
          <w:szCs w:val="21"/>
        </w:rPr>
        <w:t>mL</w:t>
      </w:r>
      <w:proofErr w:type="spellEnd"/>
      <w:r w:rsidRPr="00592282">
        <w:rPr>
          <w:szCs w:val="21"/>
        </w:rPr>
        <w:t>，现配现用。</w:t>
      </w:r>
    </w:p>
    <w:p w:rsidR="00F07553" w:rsidRPr="00592282" w:rsidRDefault="00F07553" w:rsidP="00F07553">
      <w:pPr>
        <w:widowControl/>
        <w:autoSpaceDE w:val="0"/>
        <w:autoSpaceDN w:val="0"/>
        <w:adjustRightInd w:val="0"/>
        <w:snapToGrid w:val="0"/>
        <w:spacing w:line="264" w:lineRule="auto"/>
        <w:rPr>
          <w:noProof/>
          <w:kern w:val="0"/>
          <w:szCs w:val="20"/>
        </w:rPr>
      </w:pPr>
      <w:r w:rsidRPr="00592282">
        <w:rPr>
          <w:rFonts w:eastAsia="黑体"/>
          <w:kern w:val="0"/>
          <w:szCs w:val="20"/>
        </w:rPr>
        <w:t xml:space="preserve">4.22 </w:t>
      </w:r>
      <w:r w:rsidRPr="00592282">
        <w:rPr>
          <w:rFonts w:eastAsia="黑体"/>
          <w:kern w:val="0"/>
          <w:szCs w:val="20"/>
        </w:rPr>
        <w:t>基质匹配标准溶液</w:t>
      </w:r>
      <w:r w:rsidRPr="00592282">
        <w:rPr>
          <w:noProof/>
          <w:kern w:val="0"/>
          <w:szCs w:val="20"/>
        </w:rPr>
        <w:t>：向空白组织经提取、净化、浓缩后的基质中，分别准确加入适当浓度的新霉素</w:t>
      </w:r>
      <w:r w:rsidRPr="00592282">
        <w:rPr>
          <w:noProof/>
          <w:kern w:val="0"/>
          <w:szCs w:val="20"/>
        </w:rPr>
        <w:t>B</w:t>
      </w:r>
      <w:r w:rsidRPr="00592282">
        <w:rPr>
          <w:noProof/>
          <w:kern w:val="0"/>
          <w:szCs w:val="20"/>
        </w:rPr>
        <w:t>标准工作液，充分涡旋混匀，即得。</w:t>
      </w:r>
    </w:p>
    <w:p w:rsidR="00F07553" w:rsidRPr="0064788D" w:rsidRDefault="00F07553" w:rsidP="00F07553">
      <w:pPr>
        <w:widowControl/>
        <w:numPr>
          <w:ilvl w:val="1"/>
          <w:numId w:val="0"/>
        </w:numPr>
        <w:adjustRightInd w:val="0"/>
        <w:snapToGrid w:val="0"/>
        <w:spacing w:line="264" w:lineRule="auto"/>
        <w:outlineLvl w:val="0"/>
        <w:rPr>
          <w:rFonts w:ascii="黑体" w:eastAsia="黑体"/>
          <w:b/>
          <w:kern w:val="0"/>
          <w:szCs w:val="20"/>
        </w:rPr>
      </w:pPr>
      <w:r w:rsidRPr="0064788D">
        <w:rPr>
          <w:rFonts w:ascii="黑体" w:eastAsia="黑体"/>
          <w:b/>
          <w:kern w:val="0"/>
          <w:szCs w:val="20"/>
        </w:rPr>
        <w:t>5 仪器和设备</w:t>
      </w:r>
    </w:p>
    <w:p w:rsidR="00F07553" w:rsidRPr="00592282" w:rsidRDefault="00F07553" w:rsidP="00F07553">
      <w:pPr>
        <w:widowControl/>
        <w:adjustRightInd w:val="0"/>
        <w:snapToGrid w:val="0"/>
        <w:spacing w:line="264" w:lineRule="auto"/>
        <w:outlineLvl w:val="3"/>
        <w:rPr>
          <w:kern w:val="0"/>
          <w:szCs w:val="20"/>
        </w:rPr>
      </w:pPr>
      <w:r w:rsidRPr="00592282">
        <w:rPr>
          <w:rFonts w:eastAsia="黑体"/>
          <w:kern w:val="0"/>
          <w:szCs w:val="20"/>
        </w:rPr>
        <w:t xml:space="preserve">5.1 </w:t>
      </w:r>
      <w:r w:rsidRPr="00592282">
        <w:rPr>
          <w:rFonts w:eastAsia="黑体"/>
          <w:kern w:val="0"/>
          <w:szCs w:val="20"/>
        </w:rPr>
        <w:t>液相色谱</w:t>
      </w:r>
      <w:r w:rsidRPr="00592282">
        <w:rPr>
          <w:rFonts w:eastAsia="黑体"/>
          <w:kern w:val="0"/>
          <w:szCs w:val="20"/>
        </w:rPr>
        <w:t>-</w:t>
      </w:r>
      <w:r w:rsidRPr="00592282">
        <w:rPr>
          <w:rFonts w:eastAsia="黑体"/>
          <w:kern w:val="0"/>
          <w:szCs w:val="20"/>
        </w:rPr>
        <w:t>串联质谱仪</w:t>
      </w:r>
      <w:r w:rsidRPr="00592282">
        <w:rPr>
          <w:kern w:val="0"/>
          <w:szCs w:val="20"/>
        </w:rPr>
        <w:t>：电喷雾离子源</w:t>
      </w:r>
      <w:r w:rsidRPr="00592282">
        <w:rPr>
          <w:rFonts w:hint="eastAsia"/>
          <w:kern w:val="0"/>
          <w:szCs w:val="20"/>
        </w:rPr>
        <w:t>（</w:t>
      </w:r>
      <w:r w:rsidRPr="00592282">
        <w:rPr>
          <w:rFonts w:hint="eastAsia"/>
          <w:kern w:val="0"/>
          <w:szCs w:val="20"/>
        </w:rPr>
        <w:t>ESI</w:t>
      </w:r>
      <w:r w:rsidRPr="00592282">
        <w:rPr>
          <w:rFonts w:hint="eastAsia"/>
          <w:kern w:val="0"/>
          <w:szCs w:val="20"/>
        </w:rPr>
        <w:t>）。</w:t>
      </w:r>
    </w:p>
    <w:p w:rsidR="00F07553" w:rsidRPr="00592282" w:rsidRDefault="00F07553" w:rsidP="00F07553">
      <w:pPr>
        <w:widowControl/>
        <w:adjustRightInd w:val="0"/>
        <w:snapToGrid w:val="0"/>
        <w:spacing w:line="264" w:lineRule="auto"/>
        <w:outlineLvl w:val="3"/>
        <w:rPr>
          <w:kern w:val="0"/>
          <w:szCs w:val="20"/>
        </w:rPr>
      </w:pPr>
      <w:r w:rsidRPr="00592282">
        <w:rPr>
          <w:rFonts w:eastAsia="黑体"/>
          <w:kern w:val="0"/>
          <w:szCs w:val="20"/>
        </w:rPr>
        <w:t xml:space="preserve">5.2 </w:t>
      </w:r>
      <w:r w:rsidRPr="00592282">
        <w:rPr>
          <w:rFonts w:eastAsia="黑体"/>
          <w:kern w:val="0"/>
          <w:szCs w:val="20"/>
        </w:rPr>
        <w:t>分析天平</w:t>
      </w:r>
      <w:r w:rsidRPr="00592282">
        <w:rPr>
          <w:kern w:val="0"/>
          <w:szCs w:val="20"/>
        </w:rPr>
        <w:t>：</w:t>
      </w:r>
      <w:proofErr w:type="gramStart"/>
      <w:r w:rsidRPr="00592282">
        <w:rPr>
          <w:kern w:val="0"/>
          <w:szCs w:val="20"/>
        </w:rPr>
        <w:t>感</w:t>
      </w:r>
      <w:proofErr w:type="gramEnd"/>
      <w:r w:rsidRPr="00592282">
        <w:rPr>
          <w:kern w:val="0"/>
          <w:szCs w:val="20"/>
        </w:rPr>
        <w:t>量</w:t>
      </w:r>
      <w:smartTag w:uri="urn:schemas-microsoft-com:office:smarttags" w:element="chmetcnv">
        <w:smartTagPr>
          <w:attr w:name="UnitName" w:val="g"/>
          <w:attr w:name="SourceValue" w:val=".0001"/>
          <w:attr w:name="HasSpace" w:val="False"/>
          <w:attr w:name="Negative" w:val="False"/>
          <w:attr w:name="NumberType" w:val="1"/>
          <w:attr w:name="TCSC" w:val="0"/>
        </w:smartTagPr>
        <w:r w:rsidRPr="00592282">
          <w:rPr>
            <w:kern w:val="0"/>
            <w:szCs w:val="20"/>
          </w:rPr>
          <w:t>0.0001g</w:t>
        </w:r>
      </w:smartTag>
      <w:r w:rsidRPr="00592282">
        <w:rPr>
          <w:rFonts w:hint="eastAsia"/>
          <w:kern w:val="0"/>
          <w:szCs w:val="20"/>
        </w:rPr>
        <w:t>。</w:t>
      </w:r>
    </w:p>
    <w:p w:rsidR="00F07553" w:rsidRPr="00592282" w:rsidRDefault="00F07553" w:rsidP="00F07553">
      <w:pPr>
        <w:widowControl/>
        <w:autoSpaceDE w:val="0"/>
        <w:autoSpaceDN w:val="0"/>
        <w:adjustRightInd w:val="0"/>
        <w:snapToGrid w:val="0"/>
        <w:spacing w:line="264" w:lineRule="auto"/>
        <w:rPr>
          <w:noProof/>
          <w:kern w:val="0"/>
          <w:szCs w:val="20"/>
        </w:rPr>
      </w:pPr>
      <w:r w:rsidRPr="00592282">
        <w:rPr>
          <w:rFonts w:eastAsia="黑体"/>
          <w:kern w:val="0"/>
          <w:szCs w:val="20"/>
        </w:rPr>
        <w:t xml:space="preserve">5.3 </w:t>
      </w:r>
      <w:r w:rsidRPr="00592282">
        <w:rPr>
          <w:rFonts w:eastAsia="黑体"/>
          <w:kern w:val="0"/>
          <w:szCs w:val="20"/>
        </w:rPr>
        <w:t>天平</w:t>
      </w:r>
      <w:r w:rsidRPr="00592282">
        <w:rPr>
          <w:noProof/>
          <w:kern w:val="0"/>
          <w:szCs w:val="20"/>
        </w:rPr>
        <w:t>：感量</w:t>
      </w:r>
      <w:smartTag w:uri="urn:schemas-microsoft-com:office:smarttags" w:element="chmetcnv">
        <w:smartTagPr>
          <w:attr w:name="TCSC" w:val="0"/>
          <w:attr w:name="NumberType" w:val="1"/>
          <w:attr w:name="Negative" w:val="False"/>
          <w:attr w:name="HasSpace" w:val="False"/>
          <w:attr w:name="SourceValue" w:val=".01"/>
          <w:attr w:name="UnitName" w:val="g"/>
        </w:smartTagPr>
        <w:smartTag w:uri="urn:schemas-microsoft-com:office:smarttags" w:element="chmetcnv">
          <w:smartTagPr>
            <w:attr w:name="UnitName" w:val="g"/>
            <w:attr w:name="SourceValue" w:val=".01"/>
            <w:attr w:name="HasSpace" w:val="False"/>
            <w:attr w:name="Negative" w:val="False"/>
            <w:attr w:name="NumberType" w:val="1"/>
            <w:attr w:name="TCSC" w:val="0"/>
          </w:smartTagPr>
          <w:r w:rsidRPr="00592282">
            <w:rPr>
              <w:noProof/>
              <w:kern w:val="0"/>
              <w:szCs w:val="20"/>
            </w:rPr>
            <w:t>0.01g</w:t>
          </w:r>
        </w:smartTag>
        <w:r w:rsidRPr="00592282">
          <w:rPr>
            <w:rFonts w:hint="eastAsia"/>
            <w:noProof/>
            <w:kern w:val="0"/>
            <w:szCs w:val="20"/>
          </w:rPr>
          <w:t>。</w:t>
        </w:r>
      </w:smartTag>
    </w:p>
    <w:p w:rsidR="00F07553" w:rsidRPr="00592282" w:rsidRDefault="00F07553" w:rsidP="00F07553">
      <w:pPr>
        <w:widowControl/>
        <w:adjustRightInd w:val="0"/>
        <w:snapToGrid w:val="0"/>
        <w:spacing w:line="264" w:lineRule="auto"/>
        <w:outlineLvl w:val="3"/>
        <w:rPr>
          <w:kern w:val="0"/>
          <w:szCs w:val="20"/>
        </w:rPr>
      </w:pPr>
      <w:r w:rsidRPr="00592282">
        <w:rPr>
          <w:rFonts w:eastAsia="黑体"/>
          <w:kern w:val="0"/>
          <w:szCs w:val="20"/>
        </w:rPr>
        <w:t xml:space="preserve">5.4 </w:t>
      </w:r>
      <w:r w:rsidRPr="00592282">
        <w:rPr>
          <w:rFonts w:eastAsia="黑体"/>
          <w:kern w:val="0"/>
          <w:szCs w:val="20"/>
        </w:rPr>
        <w:t>涡旋混合器</w:t>
      </w:r>
      <w:r w:rsidRPr="00592282">
        <w:rPr>
          <w:kern w:val="0"/>
          <w:szCs w:val="20"/>
        </w:rPr>
        <w:t>。</w:t>
      </w:r>
    </w:p>
    <w:p w:rsidR="00F07553" w:rsidRPr="00592282" w:rsidRDefault="00F07553" w:rsidP="00F07553">
      <w:pPr>
        <w:widowControl/>
        <w:adjustRightInd w:val="0"/>
        <w:snapToGrid w:val="0"/>
        <w:spacing w:line="264" w:lineRule="auto"/>
        <w:outlineLvl w:val="3"/>
        <w:rPr>
          <w:noProof/>
          <w:kern w:val="0"/>
          <w:szCs w:val="20"/>
        </w:rPr>
      </w:pPr>
      <w:r w:rsidRPr="00592282">
        <w:rPr>
          <w:rFonts w:eastAsia="黑体"/>
          <w:kern w:val="0"/>
          <w:szCs w:val="20"/>
        </w:rPr>
        <w:t xml:space="preserve">5.5 </w:t>
      </w:r>
      <w:r w:rsidRPr="00592282">
        <w:rPr>
          <w:rFonts w:eastAsia="黑体"/>
          <w:kern w:val="0"/>
          <w:szCs w:val="20"/>
        </w:rPr>
        <w:t>高速离心机</w:t>
      </w:r>
      <w:r w:rsidRPr="00592282">
        <w:rPr>
          <w:noProof/>
          <w:kern w:val="0"/>
          <w:szCs w:val="20"/>
        </w:rPr>
        <w:t>。</w:t>
      </w:r>
    </w:p>
    <w:p w:rsidR="00F07553" w:rsidRPr="00592282" w:rsidRDefault="00F07553" w:rsidP="00F07553">
      <w:pPr>
        <w:widowControl/>
        <w:adjustRightInd w:val="0"/>
        <w:snapToGrid w:val="0"/>
        <w:spacing w:line="264" w:lineRule="auto"/>
        <w:outlineLvl w:val="3"/>
        <w:rPr>
          <w:kern w:val="0"/>
          <w:szCs w:val="20"/>
        </w:rPr>
      </w:pPr>
      <w:r w:rsidRPr="00592282">
        <w:rPr>
          <w:rFonts w:eastAsia="黑体"/>
          <w:kern w:val="0"/>
          <w:szCs w:val="20"/>
        </w:rPr>
        <w:t xml:space="preserve">5.6 </w:t>
      </w:r>
      <w:r w:rsidRPr="00592282">
        <w:rPr>
          <w:rFonts w:eastAsia="黑体"/>
          <w:kern w:val="0"/>
          <w:szCs w:val="20"/>
        </w:rPr>
        <w:t>固相萃取装置</w:t>
      </w:r>
      <w:r w:rsidRPr="00592282">
        <w:rPr>
          <w:kern w:val="0"/>
          <w:szCs w:val="20"/>
        </w:rPr>
        <w:t>。</w:t>
      </w:r>
    </w:p>
    <w:p w:rsidR="00F07553" w:rsidRPr="00592282" w:rsidRDefault="00F07553" w:rsidP="00F07553">
      <w:pPr>
        <w:widowControl/>
        <w:autoSpaceDE w:val="0"/>
        <w:autoSpaceDN w:val="0"/>
        <w:adjustRightInd w:val="0"/>
        <w:snapToGrid w:val="0"/>
        <w:spacing w:line="264" w:lineRule="auto"/>
        <w:rPr>
          <w:noProof/>
          <w:kern w:val="0"/>
          <w:szCs w:val="20"/>
        </w:rPr>
      </w:pPr>
      <w:r w:rsidRPr="00592282">
        <w:rPr>
          <w:rFonts w:eastAsia="黑体"/>
          <w:kern w:val="0"/>
          <w:szCs w:val="20"/>
        </w:rPr>
        <w:t>5.7 MCX</w:t>
      </w:r>
      <w:r w:rsidRPr="00592282">
        <w:rPr>
          <w:rFonts w:eastAsia="黑体"/>
          <w:kern w:val="0"/>
          <w:szCs w:val="20"/>
        </w:rPr>
        <w:t>固相萃取柱</w:t>
      </w:r>
      <w:r w:rsidRPr="00592282">
        <w:rPr>
          <w:kern w:val="0"/>
          <w:szCs w:val="20"/>
        </w:rPr>
        <w:t>：</w:t>
      </w:r>
      <w:r w:rsidRPr="00592282">
        <w:rPr>
          <w:kern w:val="0"/>
          <w:szCs w:val="20"/>
        </w:rPr>
        <w:t>60mg/3mL</w:t>
      </w:r>
      <w:r w:rsidRPr="00592282">
        <w:rPr>
          <w:kern w:val="0"/>
          <w:szCs w:val="20"/>
        </w:rPr>
        <w:t>，或相当者。</w:t>
      </w:r>
    </w:p>
    <w:p w:rsidR="00F07553" w:rsidRPr="00592282" w:rsidRDefault="00F07553" w:rsidP="00F07553">
      <w:pPr>
        <w:widowControl/>
        <w:adjustRightInd w:val="0"/>
        <w:snapToGrid w:val="0"/>
        <w:spacing w:line="264" w:lineRule="auto"/>
        <w:outlineLvl w:val="3"/>
        <w:rPr>
          <w:kern w:val="0"/>
          <w:szCs w:val="20"/>
        </w:rPr>
      </w:pPr>
      <w:r w:rsidRPr="00592282">
        <w:rPr>
          <w:rFonts w:eastAsia="黑体"/>
          <w:kern w:val="0"/>
          <w:szCs w:val="20"/>
        </w:rPr>
        <w:t xml:space="preserve">5.8 </w:t>
      </w:r>
      <w:proofErr w:type="gramStart"/>
      <w:r w:rsidRPr="00592282">
        <w:rPr>
          <w:rFonts w:eastAsia="黑体"/>
          <w:kern w:val="0"/>
          <w:szCs w:val="20"/>
        </w:rPr>
        <w:t>氮吹仪</w:t>
      </w:r>
      <w:proofErr w:type="gramEnd"/>
      <w:r w:rsidRPr="00592282">
        <w:rPr>
          <w:kern w:val="0"/>
          <w:szCs w:val="20"/>
        </w:rPr>
        <w:t>。</w:t>
      </w:r>
    </w:p>
    <w:p w:rsidR="00F07553" w:rsidRPr="00592282" w:rsidRDefault="00F07553" w:rsidP="00F07553">
      <w:pPr>
        <w:widowControl/>
        <w:adjustRightInd w:val="0"/>
        <w:snapToGrid w:val="0"/>
        <w:spacing w:line="264" w:lineRule="auto"/>
        <w:outlineLvl w:val="3"/>
        <w:rPr>
          <w:kern w:val="0"/>
          <w:szCs w:val="20"/>
        </w:rPr>
      </w:pPr>
      <w:r w:rsidRPr="00592282">
        <w:rPr>
          <w:rFonts w:eastAsia="黑体"/>
          <w:kern w:val="0"/>
          <w:szCs w:val="20"/>
        </w:rPr>
        <w:t xml:space="preserve">5.9 </w:t>
      </w:r>
      <w:r w:rsidRPr="00592282">
        <w:rPr>
          <w:rFonts w:eastAsia="黑体"/>
          <w:kern w:val="0"/>
          <w:szCs w:val="20"/>
        </w:rPr>
        <w:t>微孔滤膜</w:t>
      </w:r>
      <w:r w:rsidRPr="00592282">
        <w:rPr>
          <w:kern w:val="0"/>
          <w:szCs w:val="20"/>
        </w:rPr>
        <w:t>：</w:t>
      </w:r>
      <w:r w:rsidRPr="00592282">
        <w:rPr>
          <w:kern w:val="0"/>
          <w:szCs w:val="20"/>
        </w:rPr>
        <w:t>0.22μm</w:t>
      </w:r>
      <w:r w:rsidRPr="00592282">
        <w:rPr>
          <w:kern w:val="0"/>
          <w:szCs w:val="20"/>
        </w:rPr>
        <w:t>和</w:t>
      </w:r>
      <w:r w:rsidRPr="00592282">
        <w:rPr>
          <w:kern w:val="0"/>
          <w:szCs w:val="20"/>
        </w:rPr>
        <w:t>0.45μm</w:t>
      </w:r>
      <w:r w:rsidRPr="00592282">
        <w:rPr>
          <w:rFonts w:hint="eastAsia"/>
          <w:kern w:val="0"/>
          <w:szCs w:val="20"/>
        </w:rPr>
        <w:t>，有机系</w:t>
      </w:r>
      <w:r w:rsidRPr="00592282">
        <w:rPr>
          <w:kern w:val="0"/>
          <w:szCs w:val="20"/>
        </w:rPr>
        <w:t>。</w:t>
      </w:r>
    </w:p>
    <w:p w:rsidR="00F07553" w:rsidRPr="0064788D" w:rsidRDefault="00F07553" w:rsidP="00F07553">
      <w:pPr>
        <w:widowControl/>
        <w:numPr>
          <w:ilvl w:val="1"/>
          <w:numId w:val="0"/>
        </w:numPr>
        <w:adjustRightInd w:val="0"/>
        <w:snapToGrid w:val="0"/>
        <w:spacing w:line="264" w:lineRule="auto"/>
        <w:outlineLvl w:val="0"/>
        <w:rPr>
          <w:rFonts w:ascii="黑体" w:eastAsia="黑体"/>
          <w:b/>
          <w:kern w:val="0"/>
          <w:szCs w:val="20"/>
        </w:rPr>
      </w:pPr>
      <w:r w:rsidRPr="0064788D">
        <w:rPr>
          <w:rFonts w:ascii="黑体" w:eastAsia="黑体"/>
          <w:b/>
          <w:kern w:val="0"/>
          <w:szCs w:val="20"/>
        </w:rPr>
        <w:t>6 试样的制备与保存</w:t>
      </w:r>
    </w:p>
    <w:p w:rsidR="00F07553" w:rsidRPr="00592282" w:rsidRDefault="00F07553" w:rsidP="00F07553">
      <w:pPr>
        <w:widowControl/>
        <w:autoSpaceDE w:val="0"/>
        <w:autoSpaceDN w:val="0"/>
        <w:adjustRightInd w:val="0"/>
        <w:snapToGrid w:val="0"/>
        <w:spacing w:line="264" w:lineRule="auto"/>
        <w:rPr>
          <w:noProof/>
          <w:kern w:val="0"/>
          <w:szCs w:val="20"/>
        </w:rPr>
      </w:pPr>
      <w:r w:rsidRPr="00592282">
        <w:rPr>
          <w:rFonts w:hint="eastAsia"/>
          <w:noProof/>
          <w:kern w:val="0"/>
          <w:szCs w:val="20"/>
        </w:rPr>
        <w:t xml:space="preserve">6.1 </w:t>
      </w:r>
      <w:r w:rsidRPr="00592282">
        <w:rPr>
          <w:rFonts w:eastAsia="黑体" w:hint="eastAsia"/>
          <w:kern w:val="0"/>
          <w:szCs w:val="20"/>
        </w:rPr>
        <w:t>试料的制备</w:t>
      </w:r>
    </w:p>
    <w:p w:rsidR="00F07553" w:rsidRPr="00592282" w:rsidRDefault="00F07553" w:rsidP="00F07553">
      <w:pPr>
        <w:widowControl/>
        <w:autoSpaceDE w:val="0"/>
        <w:autoSpaceDN w:val="0"/>
        <w:adjustRightInd w:val="0"/>
        <w:snapToGrid w:val="0"/>
        <w:spacing w:line="264" w:lineRule="auto"/>
        <w:ind w:firstLineChars="200" w:firstLine="420"/>
        <w:rPr>
          <w:noProof/>
          <w:kern w:val="0"/>
          <w:szCs w:val="20"/>
        </w:rPr>
      </w:pPr>
      <w:r w:rsidRPr="00592282">
        <w:rPr>
          <w:rFonts w:hint="eastAsia"/>
          <w:noProof/>
          <w:kern w:val="0"/>
          <w:szCs w:val="20"/>
        </w:rPr>
        <w:t>取适量猪的肌肉、脂肪、肝脏和肾脏，</w:t>
      </w:r>
      <w:r w:rsidRPr="00592282">
        <w:rPr>
          <w:noProof/>
          <w:kern w:val="0"/>
          <w:szCs w:val="20"/>
        </w:rPr>
        <w:t>试料的制备包括：</w:t>
      </w:r>
    </w:p>
    <w:p w:rsidR="00F07553" w:rsidRPr="00592282" w:rsidRDefault="00F07553" w:rsidP="00F07553">
      <w:pPr>
        <w:tabs>
          <w:tab w:val="num" w:pos="854"/>
          <w:tab w:val="num" w:pos="1140"/>
        </w:tabs>
        <w:adjustRightInd w:val="0"/>
        <w:snapToGrid w:val="0"/>
        <w:spacing w:line="264" w:lineRule="auto"/>
        <w:ind w:leftChars="200" w:left="840" w:hangingChars="200" w:hanging="420"/>
        <w:rPr>
          <w:kern w:val="0"/>
          <w:szCs w:val="20"/>
        </w:rPr>
      </w:pPr>
      <w:r w:rsidRPr="00592282">
        <w:rPr>
          <w:noProof/>
          <w:kern w:val="0"/>
          <w:szCs w:val="20"/>
        </w:rPr>
        <w:t>取</w:t>
      </w:r>
      <w:r w:rsidRPr="00592282">
        <w:rPr>
          <w:rFonts w:hint="eastAsia"/>
          <w:noProof/>
          <w:kern w:val="0"/>
          <w:szCs w:val="20"/>
        </w:rPr>
        <w:t>均</w:t>
      </w:r>
      <w:r w:rsidRPr="00592282">
        <w:rPr>
          <w:noProof/>
          <w:kern w:val="0"/>
          <w:szCs w:val="20"/>
        </w:rPr>
        <w:t>质的供试样品，作为供试试料。</w:t>
      </w:r>
    </w:p>
    <w:p w:rsidR="00F07553" w:rsidRPr="00592282" w:rsidRDefault="00F07553" w:rsidP="00F07553">
      <w:pPr>
        <w:tabs>
          <w:tab w:val="num" w:pos="854"/>
          <w:tab w:val="num" w:pos="1140"/>
        </w:tabs>
        <w:adjustRightInd w:val="0"/>
        <w:snapToGrid w:val="0"/>
        <w:spacing w:line="264" w:lineRule="auto"/>
        <w:ind w:leftChars="200" w:left="840" w:hangingChars="200" w:hanging="420"/>
        <w:rPr>
          <w:kern w:val="0"/>
          <w:szCs w:val="20"/>
        </w:rPr>
      </w:pPr>
      <w:r w:rsidRPr="00592282">
        <w:rPr>
          <w:noProof/>
          <w:kern w:val="0"/>
          <w:szCs w:val="20"/>
        </w:rPr>
        <w:t>取</w:t>
      </w:r>
      <w:r w:rsidRPr="00592282">
        <w:rPr>
          <w:rFonts w:hint="eastAsia"/>
          <w:noProof/>
          <w:kern w:val="0"/>
          <w:szCs w:val="20"/>
        </w:rPr>
        <w:t>均</w:t>
      </w:r>
      <w:r w:rsidRPr="00592282">
        <w:rPr>
          <w:noProof/>
          <w:kern w:val="0"/>
          <w:szCs w:val="20"/>
        </w:rPr>
        <w:t>质的空白样品，作为空白试料。</w:t>
      </w:r>
    </w:p>
    <w:p w:rsidR="00F07553" w:rsidRPr="00592282" w:rsidRDefault="00F07553" w:rsidP="00F07553">
      <w:pPr>
        <w:tabs>
          <w:tab w:val="num" w:pos="854"/>
          <w:tab w:val="num" w:pos="1140"/>
        </w:tabs>
        <w:adjustRightInd w:val="0"/>
        <w:snapToGrid w:val="0"/>
        <w:spacing w:line="264" w:lineRule="auto"/>
        <w:ind w:leftChars="200" w:left="840" w:hangingChars="200" w:hanging="420"/>
        <w:rPr>
          <w:kern w:val="0"/>
          <w:szCs w:val="20"/>
        </w:rPr>
      </w:pPr>
      <w:r w:rsidRPr="00592282">
        <w:rPr>
          <w:noProof/>
          <w:kern w:val="0"/>
          <w:szCs w:val="20"/>
        </w:rPr>
        <w:t>取</w:t>
      </w:r>
      <w:r w:rsidRPr="00592282">
        <w:rPr>
          <w:rFonts w:hint="eastAsia"/>
          <w:noProof/>
          <w:kern w:val="0"/>
          <w:szCs w:val="20"/>
        </w:rPr>
        <w:t>均</w:t>
      </w:r>
      <w:r w:rsidRPr="00592282">
        <w:rPr>
          <w:noProof/>
          <w:kern w:val="0"/>
          <w:szCs w:val="20"/>
        </w:rPr>
        <w:t>质的空白样品，添加适宜浓度的</w:t>
      </w:r>
      <w:r w:rsidRPr="00592282">
        <w:t>标准</w:t>
      </w:r>
      <w:r w:rsidRPr="00592282">
        <w:rPr>
          <w:noProof/>
          <w:kern w:val="0"/>
          <w:szCs w:val="20"/>
        </w:rPr>
        <w:t>工作液，作为空白添加试料。</w:t>
      </w:r>
    </w:p>
    <w:p w:rsidR="00F07553" w:rsidRPr="00592282" w:rsidRDefault="00F07553" w:rsidP="00F07553">
      <w:pPr>
        <w:widowControl/>
        <w:adjustRightInd w:val="0"/>
        <w:snapToGrid w:val="0"/>
        <w:spacing w:line="264" w:lineRule="auto"/>
        <w:outlineLvl w:val="0"/>
        <w:rPr>
          <w:rFonts w:eastAsia="黑体"/>
          <w:kern w:val="0"/>
          <w:szCs w:val="20"/>
        </w:rPr>
      </w:pPr>
      <w:r w:rsidRPr="00592282">
        <w:rPr>
          <w:rFonts w:eastAsia="黑体" w:hint="eastAsia"/>
          <w:kern w:val="0"/>
          <w:szCs w:val="20"/>
        </w:rPr>
        <w:t xml:space="preserve">6.2 </w:t>
      </w:r>
      <w:r w:rsidRPr="00592282">
        <w:rPr>
          <w:rFonts w:eastAsia="黑体" w:hint="eastAsia"/>
          <w:kern w:val="0"/>
          <w:szCs w:val="20"/>
        </w:rPr>
        <w:t>试料的保存</w:t>
      </w:r>
    </w:p>
    <w:p w:rsidR="00F07553" w:rsidRPr="00592282" w:rsidRDefault="00F07553" w:rsidP="00F07553">
      <w:pPr>
        <w:adjustRightInd w:val="0"/>
        <w:snapToGrid w:val="0"/>
        <w:spacing w:line="264" w:lineRule="auto"/>
        <w:ind w:left="640"/>
        <w:rPr>
          <w:kern w:val="0"/>
          <w:szCs w:val="20"/>
        </w:rPr>
      </w:pPr>
      <w:smartTag w:uri="urn:schemas-microsoft-com:office:smarttags" w:element="chmetcnv">
        <w:smartTagPr>
          <w:attr w:name="UnitName" w:val="℃"/>
          <w:attr w:name="SourceValue" w:val="20"/>
          <w:attr w:name="HasSpace" w:val="False"/>
          <w:attr w:name="Negative" w:val="True"/>
          <w:attr w:name="NumberType" w:val="1"/>
          <w:attr w:name="TCSC" w:val="0"/>
        </w:smartTagPr>
        <w:r w:rsidRPr="00592282">
          <w:rPr>
            <w:kern w:val="0"/>
            <w:szCs w:val="21"/>
          </w:rPr>
          <w:t>-20</w:t>
        </w:r>
        <w:r w:rsidRPr="00592282">
          <w:rPr>
            <w:rFonts w:ascii="宋体" w:hAnsi="宋体" w:cs="宋体" w:hint="eastAsia"/>
            <w:kern w:val="0"/>
            <w:szCs w:val="21"/>
          </w:rPr>
          <w:t>℃</w:t>
        </w:r>
      </w:smartTag>
      <w:r w:rsidRPr="00592282">
        <w:rPr>
          <w:kern w:val="0"/>
          <w:szCs w:val="21"/>
        </w:rPr>
        <w:t>以下保存。</w:t>
      </w:r>
    </w:p>
    <w:p w:rsidR="00F07553" w:rsidRPr="0064788D" w:rsidRDefault="00F07553" w:rsidP="00F07553">
      <w:pPr>
        <w:widowControl/>
        <w:numPr>
          <w:ilvl w:val="1"/>
          <w:numId w:val="0"/>
        </w:numPr>
        <w:adjustRightInd w:val="0"/>
        <w:snapToGrid w:val="0"/>
        <w:spacing w:line="264" w:lineRule="auto"/>
        <w:outlineLvl w:val="0"/>
        <w:rPr>
          <w:rFonts w:ascii="黑体" w:eastAsia="黑体"/>
          <w:b/>
          <w:kern w:val="0"/>
          <w:szCs w:val="20"/>
        </w:rPr>
      </w:pPr>
      <w:r w:rsidRPr="0064788D">
        <w:rPr>
          <w:rFonts w:ascii="黑体" w:eastAsia="黑体"/>
          <w:b/>
          <w:kern w:val="0"/>
          <w:szCs w:val="20"/>
        </w:rPr>
        <w:t>7 测定步骤</w:t>
      </w:r>
    </w:p>
    <w:p w:rsidR="00F07553" w:rsidRPr="0064788D" w:rsidRDefault="00F07553" w:rsidP="00F07553">
      <w:pPr>
        <w:widowControl/>
        <w:numPr>
          <w:ilvl w:val="1"/>
          <w:numId w:val="0"/>
        </w:numPr>
        <w:adjustRightInd w:val="0"/>
        <w:snapToGrid w:val="0"/>
        <w:spacing w:line="264" w:lineRule="auto"/>
        <w:outlineLvl w:val="0"/>
        <w:rPr>
          <w:rFonts w:ascii="黑体" w:eastAsia="黑体"/>
          <w:kern w:val="0"/>
          <w:szCs w:val="20"/>
        </w:rPr>
      </w:pPr>
      <w:r w:rsidRPr="0064788D">
        <w:rPr>
          <w:rFonts w:ascii="黑体" w:eastAsia="黑体"/>
          <w:kern w:val="0"/>
          <w:szCs w:val="20"/>
        </w:rPr>
        <w:t>7.1 提取</w:t>
      </w:r>
    </w:p>
    <w:p w:rsidR="00F07553" w:rsidRPr="00592282" w:rsidRDefault="00F07553" w:rsidP="00F07553">
      <w:pPr>
        <w:adjustRightInd w:val="0"/>
        <w:snapToGrid w:val="0"/>
        <w:spacing w:line="264" w:lineRule="auto"/>
        <w:ind w:firstLineChars="200" w:firstLine="420"/>
        <w:rPr>
          <w:noProof/>
          <w:kern w:val="0"/>
          <w:szCs w:val="20"/>
        </w:rPr>
      </w:pPr>
      <w:r w:rsidRPr="00592282">
        <w:rPr>
          <w:noProof/>
          <w:kern w:val="0"/>
          <w:szCs w:val="20"/>
        </w:rPr>
        <w:t>准确称取</w:t>
      </w:r>
      <w:smartTag w:uri="urn:schemas-microsoft-com:office:smarttags" w:element="chmetcnv">
        <w:smartTagPr>
          <w:attr w:name="UnitName" w:val="g"/>
          <w:attr w:name="SourceValue" w:val="1"/>
          <w:attr w:name="HasSpace" w:val="False"/>
          <w:attr w:name="Negative" w:val="False"/>
          <w:attr w:name="NumberType" w:val="1"/>
          <w:attr w:name="TCSC" w:val="0"/>
        </w:smartTagPr>
        <w:r w:rsidRPr="00592282">
          <w:rPr>
            <w:noProof/>
            <w:kern w:val="0"/>
            <w:szCs w:val="20"/>
          </w:rPr>
          <w:t>1.00g</w:t>
        </w:r>
      </w:smartTag>
      <w:r w:rsidRPr="00592282">
        <w:rPr>
          <w:noProof/>
          <w:kern w:val="0"/>
          <w:szCs w:val="20"/>
        </w:rPr>
        <w:t>±</w:t>
      </w:r>
      <w:smartTag w:uri="urn:schemas-microsoft-com:office:smarttags" w:element="chmetcnv">
        <w:smartTagPr>
          <w:attr w:name="UnitName" w:val="g"/>
          <w:attr w:name="SourceValue" w:val=".05"/>
          <w:attr w:name="HasSpace" w:val="False"/>
          <w:attr w:name="Negative" w:val="False"/>
          <w:attr w:name="NumberType" w:val="1"/>
          <w:attr w:name="TCSC" w:val="0"/>
        </w:smartTagPr>
        <w:r w:rsidRPr="00592282">
          <w:rPr>
            <w:noProof/>
            <w:kern w:val="0"/>
            <w:szCs w:val="20"/>
          </w:rPr>
          <w:t>0.05g</w:t>
        </w:r>
      </w:smartTag>
      <w:r w:rsidRPr="00592282">
        <w:rPr>
          <w:noProof/>
          <w:kern w:val="0"/>
          <w:szCs w:val="20"/>
        </w:rPr>
        <w:t>猪组织样品（肌肉、肝脏和肾脏）匀浆物，置于</w:t>
      </w:r>
      <w:r w:rsidRPr="00592282">
        <w:rPr>
          <w:noProof/>
          <w:kern w:val="0"/>
          <w:szCs w:val="20"/>
        </w:rPr>
        <w:t>50mL</w:t>
      </w:r>
      <w:r w:rsidRPr="00592282">
        <w:rPr>
          <w:noProof/>
          <w:kern w:val="0"/>
          <w:szCs w:val="20"/>
        </w:rPr>
        <w:t>离心管中，加入</w:t>
      </w:r>
      <w:r w:rsidRPr="00592282">
        <w:rPr>
          <w:noProof/>
          <w:kern w:val="0"/>
          <w:szCs w:val="20"/>
        </w:rPr>
        <w:t>1mL</w:t>
      </w:r>
      <w:smartTag w:uri="urn:schemas-microsoft-com:office:smarttags" w:element="chmetcnv">
        <w:smartTagPr>
          <w:attr w:name="UnitName" w:val="m"/>
          <w:attr w:name="SourceValue" w:val=".01"/>
          <w:attr w:name="HasSpace" w:val="False"/>
          <w:attr w:name="Negative" w:val="False"/>
          <w:attr w:name="NumberType" w:val="1"/>
          <w:attr w:name="TCSC" w:val="0"/>
        </w:smartTagPr>
        <w:r w:rsidRPr="00592282">
          <w:rPr>
            <w:noProof/>
            <w:kern w:val="0"/>
            <w:szCs w:val="20"/>
          </w:rPr>
          <w:t>0.01M</w:t>
        </w:r>
      </w:smartTag>
      <w:r w:rsidRPr="00592282">
        <w:rPr>
          <w:noProof/>
          <w:kern w:val="0"/>
          <w:szCs w:val="20"/>
        </w:rPr>
        <w:t xml:space="preserve"> </w:t>
      </w:r>
      <w:r w:rsidRPr="00592282">
        <w:rPr>
          <w:noProof/>
          <w:kern w:val="0"/>
          <w:szCs w:val="20"/>
        </w:rPr>
        <w:t>磷酸盐缓冲溶液，涡旋</w:t>
      </w:r>
      <w:r w:rsidRPr="00592282">
        <w:rPr>
          <w:noProof/>
          <w:kern w:val="0"/>
          <w:szCs w:val="20"/>
        </w:rPr>
        <w:t>1min</w:t>
      </w:r>
      <w:r w:rsidRPr="00592282">
        <w:rPr>
          <w:noProof/>
          <w:kern w:val="0"/>
          <w:szCs w:val="20"/>
        </w:rPr>
        <w:t>。加入</w:t>
      </w:r>
      <w:r w:rsidRPr="00592282">
        <w:rPr>
          <w:noProof/>
          <w:kern w:val="0"/>
          <w:szCs w:val="20"/>
        </w:rPr>
        <w:t>5mL10%</w:t>
      </w:r>
      <w:r w:rsidRPr="00592282">
        <w:rPr>
          <w:noProof/>
          <w:kern w:val="0"/>
          <w:szCs w:val="20"/>
        </w:rPr>
        <w:t>三氯乙酸溶液（含</w:t>
      </w:r>
      <w:smartTag w:uri="urn:schemas-microsoft-com:office:smarttags" w:element="chmetcnv">
        <w:smartTagPr>
          <w:attr w:name="UnitName" w:val="mm"/>
          <w:attr w:name="SourceValue" w:val=".4"/>
          <w:attr w:name="HasSpace" w:val="False"/>
          <w:attr w:name="Negative" w:val="False"/>
          <w:attr w:name="NumberType" w:val="1"/>
          <w:attr w:name="TCSC" w:val="0"/>
        </w:smartTagPr>
        <w:r w:rsidRPr="00592282">
          <w:rPr>
            <w:noProof/>
            <w:kern w:val="0"/>
            <w:szCs w:val="20"/>
          </w:rPr>
          <w:t>0.4mM</w:t>
        </w:r>
      </w:smartTag>
      <w:r w:rsidRPr="00592282">
        <w:rPr>
          <w:noProof/>
          <w:kern w:val="0"/>
          <w:szCs w:val="20"/>
        </w:rPr>
        <w:t xml:space="preserve"> EDTA-2Na</w:t>
      </w:r>
      <w:r w:rsidRPr="00592282">
        <w:rPr>
          <w:noProof/>
          <w:kern w:val="0"/>
          <w:szCs w:val="20"/>
        </w:rPr>
        <w:t>），涡旋</w:t>
      </w:r>
      <w:r w:rsidRPr="00592282">
        <w:rPr>
          <w:noProof/>
          <w:kern w:val="0"/>
          <w:szCs w:val="20"/>
        </w:rPr>
        <w:t>1min</w:t>
      </w:r>
      <w:r w:rsidRPr="00592282">
        <w:rPr>
          <w:noProof/>
          <w:kern w:val="0"/>
          <w:szCs w:val="20"/>
        </w:rPr>
        <w:t>，</w:t>
      </w:r>
      <w:r w:rsidRPr="00592282">
        <w:rPr>
          <w:noProof/>
          <w:kern w:val="0"/>
          <w:szCs w:val="20"/>
        </w:rPr>
        <w:t>8000rpm</w:t>
      </w:r>
      <w:r w:rsidRPr="00592282">
        <w:rPr>
          <w:noProof/>
          <w:kern w:val="0"/>
          <w:szCs w:val="20"/>
        </w:rPr>
        <w:t>离心</w:t>
      </w:r>
      <w:r w:rsidRPr="00592282">
        <w:rPr>
          <w:noProof/>
          <w:kern w:val="0"/>
          <w:szCs w:val="20"/>
        </w:rPr>
        <w:t>10min</w:t>
      </w:r>
      <w:r w:rsidRPr="00592282">
        <w:rPr>
          <w:noProof/>
          <w:kern w:val="0"/>
          <w:szCs w:val="20"/>
        </w:rPr>
        <w:t>，转移至另一离心管中，残留物再用</w:t>
      </w:r>
      <w:r w:rsidRPr="00592282">
        <w:rPr>
          <w:noProof/>
          <w:kern w:val="0"/>
          <w:szCs w:val="20"/>
        </w:rPr>
        <w:t>5mL10%</w:t>
      </w:r>
      <w:r w:rsidRPr="00592282">
        <w:rPr>
          <w:noProof/>
          <w:kern w:val="0"/>
          <w:szCs w:val="20"/>
        </w:rPr>
        <w:t>三氯乙酸溶液（含</w:t>
      </w:r>
      <w:smartTag w:uri="urn:schemas-microsoft-com:office:smarttags" w:element="chmetcnv">
        <w:smartTagPr>
          <w:attr w:name="UnitName" w:val="mm"/>
          <w:attr w:name="SourceValue" w:val=".4"/>
          <w:attr w:name="HasSpace" w:val="False"/>
          <w:attr w:name="Negative" w:val="False"/>
          <w:attr w:name="NumberType" w:val="1"/>
          <w:attr w:name="TCSC" w:val="0"/>
        </w:smartTagPr>
        <w:r w:rsidRPr="00592282">
          <w:rPr>
            <w:noProof/>
            <w:kern w:val="0"/>
            <w:szCs w:val="20"/>
          </w:rPr>
          <w:t>0.4mM</w:t>
        </w:r>
      </w:smartTag>
      <w:r w:rsidRPr="00592282">
        <w:rPr>
          <w:noProof/>
          <w:kern w:val="0"/>
          <w:szCs w:val="20"/>
        </w:rPr>
        <w:t xml:space="preserve"> EDTA-2Na</w:t>
      </w:r>
      <w:r w:rsidRPr="00592282">
        <w:rPr>
          <w:noProof/>
          <w:kern w:val="0"/>
          <w:szCs w:val="20"/>
        </w:rPr>
        <w:t>）重复提取一次，合并两次提取的上清液，</w:t>
      </w:r>
      <w:r w:rsidRPr="00592282">
        <w:rPr>
          <w:noProof/>
          <w:kern w:val="0"/>
          <w:szCs w:val="20"/>
        </w:rPr>
        <w:t>8000rpm</w:t>
      </w:r>
      <w:r w:rsidRPr="00592282">
        <w:rPr>
          <w:noProof/>
          <w:kern w:val="0"/>
          <w:szCs w:val="20"/>
        </w:rPr>
        <w:t>离心</w:t>
      </w:r>
      <w:r w:rsidRPr="00592282">
        <w:rPr>
          <w:noProof/>
          <w:kern w:val="0"/>
          <w:szCs w:val="20"/>
        </w:rPr>
        <w:t>5min</w:t>
      </w:r>
      <w:r w:rsidRPr="00592282">
        <w:rPr>
          <w:noProof/>
          <w:kern w:val="0"/>
          <w:szCs w:val="20"/>
        </w:rPr>
        <w:t>，过</w:t>
      </w:r>
      <w:r w:rsidRPr="00592282">
        <w:rPr>
          <w:noProof/>
          <w:kern w:val="0"/>
          <w:szCs w:val="20"/>
        </w:rPr>
        <w:t>0.45μm</w:t>
      </w:r>
      <w:r w:rsidRPr="00592282">
        <w:rPr>
          <w:noProof/>
          <w:kern w:val="0"/>
          <w:szCs w:val="20"/>
        </w:rPr>
        <w:t>微孔滤膜，</w:t>
      </w:r>
      <w:r w:rsidRPr="00592282">
        <w:rPr>
          <w:rFonts w:hint="eastAsia"/>
          <w:noProof/>
          <w:kern w:val="0"/>
          <w:szCs w:val="20"/>
        </w:rPr>
        <w:t>取</w:t>
      </w:r>
      <w:r w:rsidRPr="00592282">
        <w:rPr>
          <w:rFonts w:hint="eastAsia"/>
          <w:noProof/>
          <w:kern w:val="0"/>
          <w:szCs w:val="20"/>
        </w:rPr>
        <w:t>5.5mL</w:t>
      </w:r>
      <w:r w:rsidRPr="00592282">
        <w:rPr>
          <w:rFonts w:hint="eastAsia"/>
          <w:noProof/>
          <w:kern w:val="0"/>
          <w:szCs w:val="20"/>
        </w:rPr>
        <w:t>滤液作为上样液</w:t>
      </w:r>
      <w:r w:rsidRPr="00592282">
        <w:rPr>
          <w:noProof/>
          <w:kern w:val="0"/>
          <w:szCs w:val="20"/>
        </w:rPr>
        <w:t>。猪脂肪样品用</w:t>
      </w:r>
      <w:r w:rsidRPr="00592282">
        <w:rPr>
          <w:noProof/>
          <w:kern w:val="0"/>
          <w:szCs w:val="20"/>
        </w:rPr>
        <w:t>5mL10%</w:t>
      </w:r>
      <w:r w:rsidRPr="00592282">
        <w:rPr>
          <w:noProof/>
          <w:kern w:val="0"/>
          <w:szCs w:val="20"/>
        </w:rPr>
        <w:t>三氯乙酸甲醇溶液提取，涡旋</w:t>
      </w:r>
      <w:r w:rsidRPr="00592282">
        <w:rPr>
          <w:noProof/>
          <w:kern w:val="0"/>
          <w:szCs w:val="20"/>
        </w:rPr>
        <w:t>2min</w:t>
      </w:r>
      <w:r w:rsidRPr="00592282">
        <w:rPr>
          <w:noProof/>
          <w:kern w:val="0"/>
          <w:szCs w:val="20"/>
        </w:rPr>
        <w:t>，</w:t>
      </w:r>
      <w:r w:rsidRPr="00592282">
        <w:rPr>
          <w:noProof/>
          <w:kern w:val="0"/>
          <w:szCs w:val="20"/>
        </w:rPr>
        <w:t>8000rpm</w:t>
      </w:r>
      <w:r w:rsidRPr="00592282">
        <w:rPr>
          <w:noProof/>
          <w:kern w:val="0"/>
          <w:szCs w:val="20"/>
        </w:rPr>
        <w:t>离心</w:t>
      </w:r>
      <w:r w:rsidRPr="00592282">
        <w:rPr>
          <w:noProof/>
          <w:kern w:val="0"/>
          <w:szCs w:val="20"/>
        </w:rPr>
        <w:t>10min</w:t>
      </w:r>
      <w:r w:rsidRPr="00592282">
        <w:rPr>
          <w:noProof/>
          <w:kern w:val="0"/>
          <w:szCs w:val="20"/>
        </w:rPr>
        <w:t>，重复提取一次，合并两次提取的上清液，</w:t>
      </w:r>
      <w:r w:rsidRPr="00592282">
        <w:rPr>
          <w:noProof/>
          <w:kern w:val="0"/>
          <w:szCs w:val="20"/>
        </w:rPr>
        <w:t>8000rpm</w:t>
      </w:r>
      <w:r w:rsidRPr="00592282">
        <w:rPr>
          <w:noProof/>
          <w:kern w:val="0"/>
          <w:szCs w:val="20"/>
        </w:rPr>
        <w:t>离心</w:t>
      </w:r>
      <w:r w:rsidRPr="00592282">
        <w:rPr>
          <w:noProof/>
          <w:kern w:val="0"/>
          <w:szCs w:val="20"/>
        </w:rPr>
        <w:t>5min</w:t>
      </w:r>
      <w:r w:rsidRPr="00592282">
        <w:rPr>
          <w:noProof/>
          <w:kern w:val="0"/>
          <w:szCs w:val="20"/>
        </w:rPr>
        <w:t>，</w:t>
      </w:r>
      <w:r w:rsidRPr="00592282">
        <w:rPr>
          <w:rFonts w:hint="eastAsia"/>
          <w:noProof/>
          <w:kern w:val="0"/>
          <w:szCs w:val="20"/>
        </w:rPr>
        <w:t>取</w:t>
      </w:r>
      <w:r w:rsidRPr="00592282">
        <w:rPr>
          <w:rFonts w:hint="eastAsia"/>
          <w:noProof/>
          <w:kern w:val="0"/>
          <w:szCs w:val="20"/>
        </w:rPr>
        <w:t>5.5mL</w:t>
      </w:r>
      <w:r w:rsidRPr="00592282">
        <w:rPr>
          <w:rFonts w:hint="eastAsia"/>
          <w:noProof/>
          <w:kern w:val="0"/>
          <w:szCs w:val="20"/>
        </w:rPr>
        <w:t>滤液作为上样液</w:t>
      </w:r>
      <w:r w:rsidRPr="00592282">
        <w:rPr>
          <w:noProof/>
          <w:kern w:val="0"/>
          <w:szCs w:val="20"/>
        </w:rPr>
        <w:t>。</w:t>
      </w:r>
    </w:p>
    <w:p w:rsidR="00F07553" w:rsidRPr="00592282" w:rsidRDefault="00F07553" w:rsidP="00F07553">
      <w:pPr>
        <w:widowControl/>
        <w:autoSpaceDE w:val="0"/>
        <w:autoSpaceDN w:val="0"/>
        <w:adjustRightInd w:val="0"/>
        <w:snapToGrid w:val="0"/>
        <w:spacing w:line="264" w:lineRule="auto"/>
        <w:ind w:left="357" w:hangingChars="170" w:hanging="357"/>
        <w:rPr>
          <w:rFonts w:eastAsia="黑体"/>
          <w:kern w:val="0"/>
          <w:szCs w:val="20"/>
        </w:rPr>
      </w:pPr>
      <w:r w:rsidRPr="00592282">
        <w:rPr>
          <w:rFonts w:eastAsia="黑体"/>
          <w:kern w:val="0"/>
          <w:szCs w:val="20"/>
        </w:rPr>
        <w:t xml:space="preserve">7.2 </w:t>
      </w:r>
      <w:r w:rsidRPr="00592282">
        <w:rPr>
          <w:rFonts w:eastAsia="黑体"/>
          <w:kern w:val="0"/>
          <w:szCs w:val="20"/>
        </w:rPr>
        <w:t>净化</w:t>
      </w:r>
    </w:p>
    <w:p w:rsidR="00F07553" w:rsidRPr="00592282" w:rsidRDefault="00F07553" w:rsidP="00F07553">
      <w:pPr>
        <w:widowControl/>
        <w:autoSpaceDE w:val="0"/>
        <w:autoSpaceDN w:val="0"/>
        <w:adjustRightInd w:val="0"/>
        <w:snapToGrid w:val="0"/>
        <w:spacing w:line="264" w:lineRule="auto"/>
        <w:ind w:firstLineChars="200" w:firstLine="420"/>
        <w:rPr>
          <w:noProof/>
          <w:kern w:val="0"/>
          <w:szCs w:val="20"/>
        </w:rPr>
      </w:pPr>
      <w:r w:rsidRPr="00592282">
        <w:rPr>
          <w:noProof/>
          <w:kern w:val="0"/>
          <w:szCs w:val="20"/>
        </w:rPr>
        <w:t>分别用</w:t>
      </w:r>
      <w:r w:rsidRPr="00592282">
        <w:rPr>
          <w:noProof/>
          <w:kern w:val="0"/>
          <w:szCs w:val="20"/>
        </w:rPr>
        <w:t>3mL</w:t>
      </w:r>
      <w:r w:rsidRPr="00592282">
        <w:rPr>
          <w:noProof/>
          <w:kern w:val="0"/>
          <w:szCs w:val="20"/>
        </w:rPr>
        <w:t>甲醇、</w:t>
      </w:r>
      <w:r w:rsidRPr="00592282">
        <w:rPr>
          <w:noProof/>
          <w:kern w:val="0"/>
          <w:szCs w:val="20"/>
        </w:rPr>
        <w:t>3mL</w:t>
      </w:r>
      <w:r w:rsidRPr="00592282">
        <w:rPr>
          <w:noProof/>
          <w:kern w:val="0"/>
          <w:szCs w:val="20"/>
        </w:rPr>
        <w:t>水活化和平衡</w:t>
      </w:r>
      <w:r w:rsidRPr="00592282">
        <w:rPr>
          <w:noProof/>
          <w:kern w:val="0"/>
          <w:szCs w:val="20"/>
        </w:rPr>
        <w:t>MCX</w:t>
      </w:r>
      <w:r w:rsidRPr="00592282">
        <w:rPr>
          <w:noProof/>
          <w:kern w:val="0"/>
          <w:szCs w:val="20"/>
        </w:rPr>
        <w:t>固相萃取柱，上样液（肌肉、肝脏和肾脏）以</w:t>
      </w:r>
      <w:r w:rsidRPr="00592282">
        <w:rPr>
          <w:noProof/>
          <w:kern w:val="0"/>
          <w:szCs w:val="20"/>
        </w:rPr>
        <w:t>1</w:t>
      </w:r>
      <w:r w:rsidRPr="00592282">
        <w:rPr>
          <w:noProof/>
          <w:kern w:val="0"/>
          <w:szCs w:val="20"/>
        </w:rPr>
        <w:t>～</w:t>
      </w:r>
      <w:r w:rsidRPr="00592282">
        <w:rPr>
          <w:noProof/>
          <w:kern w:val="0"/>
          <w:szCs w:val="20"/>
        </w:rPr>
        <w:t>3mL</w:t>
      </w:r>
      <w:r w:rsidRPr="00592282">
        <w:rPr>
          <w:rFonts w:hint="eastAsia"/>
          <w:noProof/>
          <w:kern w:val="0"/>
          <w:szCs w:val="20"/>
        </w:rPr>
        <w:t>/</w:t>
      </w:r>
      <w:r w:rsidRPr="00592282">
        <w:rPr>
          <w:noProof/>
          <w:kern w:val="0"/>
          <w:szCs w:val="20"/>
        </w:rPr>
        <w:t>min</w:t>
      </w:r>
      <w:r w:rsidRPr="00592282">
        <w:rPr>
          <w:noProof/>
          <w:kern w:val="0"/>
          <w:szCs w:val="20"/>
        </w:rPr>
        <w:t>流速过柱，然后再分别用</w:t>
      </w:r>
      <w:r w:rsidRPr="00592282">
        <w:rPr>
          <w:noProof/>
          <w:kern w:val="0"/>
          <w:szCs w:val="20"/>
        </w:rPr>
        <w:t>3mL</w:t>
      </w:r>
      <w:r w:rsidRPr="00592282">
        <w:rPr>
          <w:noProof/>
          <w:kern w:val="0"/>
          <w:szCs w:val="20"/>
        </w:rPr>
        <w:t>水和</w:t>
      </w:r>
      <w:r w:rsidRPr="00592282">
        <w:rPr>
          <w:noProof/>
          <w:kern w:val="0"/>
          <w:szCs w:val="20"/>
        </w:rPr>
        <w:t>3mL0.5%</w:t>
      </w:r>
      <w:r w:rsidRPr="00592282">
        <w:rPr>
          <w:noProof/>
          <w:kern w:val="0"/>
          <w:szCs w:val="20"/>
        </w:rPr>
        <w:t>氨水甲醇溶液以同样的流速淋洗，抽干柱子。用</w:t>
      </w:r>
      <w:r w:rsidRPr="00592282">
        <w:rPr>
          <w:noProof/>
          <w:kern w:val="0"/>
          <w:szCs w:val="20"/>
        </w:rPr>
        <w:t>5mL 4%</w:t>
      </w:r>
      <w:r w:rsidRPr="00592282">
        <w:rPr>
          <w:noProof/>
          <w:kern w:val="0"/>
          <w:szCs w:val="20"/>
        </w:rPr>
        <w:t>氨水甲醇溶液洗脱，收集洗脱液，</w:t>
      </w:r>
      <w:smartTag w:uri="urn:schemas-microsoft-com:office:smarttags" w:element="chmetcnv">
        <w:smartTagPr>
          <w:attr w:name="UnitName" w:val="℃"/>
          <w:attr w:name="SourceValue" w:val="35"/>
          <w:attr w:name="HasSpace" w:val="False"/>
          <w:attr w:name="Negative" w:val="False"/>
          <w:attr w:name="NumberType" w:val="1"/>
          <w:attr w:name="TCSC" w:val="0"/>
        </w:smartTagPr>
        <w:r w:rsidRPr="00592282">
          <w:rPr>
            <w:noProof/>
            <w:kern w:val="0"/>
            <w:szCs w:val="20"/>
          </w:rPr>
          <w:t>35</w:t>
        </w:r>
        <w:r w:rsidRPr="00592282">
          <w:rPr>
            <w:rFonts w:ascii="宋体" w:hAnsi="宋体" w:cs="宋体" w:hint="eastAsia"/>
            <w:noProof/>
            <w:kern w:val="0"/>
            <w:szCs w:val="20"/>
          </w:rPr>
          <w:t>℃</w:t>
        </w:r>
      </w:smartTag>
      <w:r w:rsidRPr="00592282">
        <w:rPr>
          <w:noProof/>
          <w:kern w:val="0"/>
          <w:szCs w:val="20"/>
        </w:rPr>
        <w:t>氮气吹干，吹干后的残渣用</w:t>
      </w:r>
      <w:r w:rsidRPr="00592282">
        <w:rPr>
          <w:noProof/>
          <w:kern w:val="0"/>
          <w:szCs w:val="20"/>
        </w:rPr>
        <w:t xml:space="preserve">0.5mL </w:t>
      </w:r>
      <w:smartTag w:uri="urn:schemas-microsoft-com:office:smarttags" w:element="chmetcnv">
        <w:smartTagPr>
          <w:attr w:name="UnitName" w:val="mm"/>
          <w:attr w:name="SourceValue" w:val="20"/>
          <w:attr w:name="HasSpace" w:val="False"/>
          <w:attr w:name="Negative" w:val="False"/>
          <w:attr w:name="NumberType" w:val="1"/>
          <w:attr w:name="TCSC" w:val="0"/>
        </w:smartTagPr>
        <w:r w:rsidRPr="00592282">
          <w:rPr>
            <w:noProof/>
            <w:kern w:val="0"/>
            <w:szCs w:val="20"/>
          </w:rPr>
          <w:t>20mM</w:t>
        </w:r>
      </w:smartTag>
      <w:r w:rsidRPr="00592282">
        <w:rPr>
          <w:noProof/>
          <w:kern w:val="0"/>
          <w:szCs w:val="20"/>
        </w:rPr>
        <w:t>的七氟丁酸水溶液复溶，涡旋</w:t>
      </w:r>
      <w:r w:rsidRPr="00592282">
        <w:rPr>
          <w:noProof/>
          <w:kern w:val="0"/>
          <w:szCs w:val="20"/>
        </w:rPr>
        <w:t>3min</w:t>
      </w:r>
      <w:r w:rsidRPr="00592282">
        <w:rPr>
          <w:noProof/>
          <w:kern w:val="0"/>
          <w:szCs w:val="20"/>
        </w:rPr>
        <w:t>，</w:t>
      </w:r>
      <w:r w:rsidRPr="00592282">
        <w:rPr>
          <w:noProof/>
          <w:kern w:val="0"/>
          <w:szCs w:val="20"/>
        </w:rPr>
        <w:t>0.22μm</w:t>
      </w:r>
      <w:r w:rsidRPr="00592282">
        <w:rPr>
          <w:noProof/>
          <w:kern w:val="0"/>
          <w:szCs w:val="20"/>
        </w:rPr>
        <w:t>微孔滤膜过滤，取滤液上机测定。脂肪样品上样液以</w:t>
      </w:r>
      <w:r w:rsidRPr="00592282">
        <w:rPr>
          <w:noProof/>
          <w:kern w:val="0"/>
          <w:szCs w:val="20"/>
        </w:rPr>
        <w:t>1</w:t>
      </w:r>
      <w:r w:rsidRPr="00592282">
        <w:rPr>
          <w:noProof/>
          <w:kern w:val="0"/>
          <w:szCs w:val="20"/>
        </w:rPr>
        <w:t>～</w:t>
      </w:r>
      <w:r w:rsidRPr="00592282">
        <w:rPr>
          <w:noProof/>
          <w:kern w:val="0"/>
          <w:szCs w:val="20"/>
        </w:rPr>
        <w:t>3mL•min</w:t>
      </w:r>
      <w:r w:rsidRPr="00592282">
        <w:rPr>
          <w:noProof/>
          <w:kern w:val="0"/>
          <w:szCs w:val="20"/>
          <w:vertAlign w:val="superscript"/>
        </w:rPr>
        <w:t>-1</w:t>
      </w:r>
      <w:r w:rsidRPr="00592282">
        <w:rPr>
          <w:noProof/>
          <w:kern w:val="0"/>
          <w:szCs w:val="20"/>
        </w:rPr>
        <w:t>流速过柱，然后再分别用</w:t>
      </w:r>
      <w:r w:rsidRPr="00592282">
        <w:rPr>
          <w:noProof/>
          <w:kern w:val="0"/>
          <w:szCs w:val="20"/>
        </w:rPr>
        <w:t>3mL</w:t>
      </w:r>
      <w:r w:rsidRPr="00592282">
        <w:rPr>
          <w:noProof/>
          <w:kern w:val="0"/>
          <w:szCs w:val="20"/>
        </w:rPr>
        <w:t>水和</w:t>
      </w:r>
      <w:r w:rsidRPr="00592282">
        <w:rPr>
          <w:noProof/>
          <w:kern w:val="0"/>
          <w:szCs w:val="20"/>
        </w:rPr>
        <w:t>3mL</w:t>
      </w:r>
      <w:r w:rsidRPr="00592282">
        <w:rPr>
          <w:noProof/>
          <w:kern w:val="0"/>
          <w:szCs w:val="20"/>
        </w:rPr>
        <w:t>甲醇溶液淋洗，抽干柱子。用</w:t>
      </w:r>
      <w:r w:rsidRPr="00592282">
        <w:rPr>
          <w:noProof/>
          <w:kern w:val="0"/>
          <w:szCs w:val="20"/>
        </w:rPr>
        <w:t>5mL 5%</w:t>
      </w:r>
      <w:r w:rsidRPr="00592282">
        <w:rPr>
          <w:noProof/>
          <w:kern w:val="0"/>
          <w:szCs w:val="20"/>
        </w:rPr>
        <w:t>氨水甲醇溶液洗脱，收集洗脱液，</w:t>
      </w:r>
      <w:smartTag w:uri="urn:schemas-microsoft-com:office:smarttags" w:element="chmetcnv">
        <w:smartTagPr>
          <w:attr w:name="UnitName" w:val="℃"/>
          <w:attr w:name="SourceValue" w:val="35"/>
          <w:attr w:name="HasSpace" w:val="False"/>
          <w:attr w:name="Negative" w:val="False"/>
          <w:attr w:name="NumberType" w:val="1"/>
          <w:attr w:name="TCSC" w:val="0"/>
        </w:smartTagPr>
        <w:r w:rsidRPr="00592282">
          <w:rPr>
            <w:noProof/>
            <w:kern w:val="0"/>
            <w:szCs w:val="20"/>
          </w:rPr>
          <w:t>35</w:t>
        </w:r>
        <w:r w:rsidRPr="00592282">
          <w:rPr>
            <w:rFonts w:ascii="宋体" w:hAnsi="宋体" w:cs="宋体" w:hint="eastAsia"/>
            <w:noProof/>
            <w:kern w:val="0"/>
            <w:szCs w:val="20"/>
          </w:rPr>
          <w:t>℃</w:t>
        </w:r>
      </w:smartTag>
      <w:r w:rsidRPr="00592282">
        <w:rPr>
          <w:noProof/>
          <w:kern w:val="0"/>
          <w:szCs w:val="20"/>
        </w:rPr>
        <w:t>氮气吹干，吹干后的残渣用</w:t>
      </w:r>
      <w:r w:rsidRPr="00592282">
        <w:rPr>
          <w:noProof/>
          <w:kern w:val="0"/>
          <w:szCs w:val="20"/>
        </w:rPr>
        <w:t>0.5mL</w:t>
      </w:r>
      <w:r w:rsidRPr="00592282">
        <w:rPr>
          <w:noProof/>
          <w:kern w:val="0"/>
          <w:szCs w:val="20"/>
        </w:rPr>
        <w:t>流动相复溶，涡旋</w:t>
      </w:r>
      <w:r w:rsidRPr="00592282">
        <w:rPr>
          <w:noProof/>
          <w:kern w:val="0"/>
          <w:szCs w:val="20"/>
        </w:rPr>
        <w:t>3min</w:t>
      </w:r>
      <w:r w:rsidRPr="00592282">
        <w:rPr>
          <w:noProof/>
          <w:kern w:val="0"/>
          <w:szCs w:val="20"/>
        </w:rPr>
        <w:t>，</w:t>
      </w:r>
      <w:r w:rsidRPr="00592282">
        <w:rPr>
          <w:noProof/>
          <w:kern w:val="0"/>
          <w:szCs w:val="20"/>
        </w:rPr>
        <w:t>0.22μm</w:t>
      </w:r>
      <w:r w:rsidRPr="00592282">
        <w:rPr>
          <w:noProof/>
          <w:kern w:val="0"/>
          <w:szCs w:val="20"/>
        </w:rPr>
        <w:t>微孔滤膜过滤，取滤液上机测定。</w:t>
      </w:r>
    </w:p>
    <w:p w:rsidR="00F07553" w:rsidRPr="00592282" w:rsidRDefault="00F07553" w:rsidP="00F07553">
      <w:pPr>
        <w:widowControl/>
        <w:autoSpaceDE w:val="0"/>
        <w:autoSpaceDN w:val="0"/>
        <w:adjustRightInd w:val="0"/>
        <w:snapToGrid w:val="0"/>
        <w:spacing w:line="264" w:lineRule="auto"/>
        <w:rPr>
          <w:rFonts w:eastAsia="黑体"/>
          <w:kern w:val="0"/>
          <w:szCs w:val="20"/>
        </w:rPr>
      </w:pPr>
      <w:r w:rsidRPr="00592282">
        <w:rPr>
          <w:rFonts w:eastAsia="黑体"/>
          <w:kern w:val="0"/>
          <w:szCs w:val="20"/>
        </w:rPr>
        <w:t xml:space="preserve">7.3 </w:t>
      </w:r>
      <w:r w:rsidRPr="00592282">
        <w:rPr>
          <w:rFonts w:eastAsia="黑体"/>
          <w:kern w:val="0"/>
          <w:szCs w:val="20"/>
        </w:rPr>
        <w:t>基质匹配标准曲线的制备</w:t>
      </w:r>
    </w:p>
    <w:p w:rsidR="00F07553" w:rsidRPr="00592282" w:rsidRDefault="00F07553" w:rsidP="00F07553">
      <w:pPr>
        <w:adjustRightInd w:val="0"/>
        <w:snapToGrid w:val="0"/>
        <w:spacing w:line="264" w:lineRule="auto"/>
        <w:ind w:firstLineChars="200" w:firstLine="420"/>
        <w:rPr>
          <w:noProof/>
          <w:kern w:val="0"/>
          <w:szCs w:val="20"/>
        </w:rPr>
      </w:pPr>
      <w:r w:rsidRPr="00592282">
        <w:rPr>
          <w:noProof/>
          <w:kern w:val="0"/>
          <w:szCs w:val="20"/>
        </w:rPr>
        <w:t>精密量取硫酸新霉素</w:t>
      </w:r>
      <w:r w:rsidRPr="00592282">
        <w:rPr>
          <w:noProof/>
          <w:kern w:val="0"/>
          <w:szCs w:val="20"/>
        </w:rPr>
        <w:t>B</w:t>
      </w:r>
      <w:r w:rsidRPr="00592282">
        <w:rPr>
          <w:noProof/>
          <w:kern w:val="0"/>
          <w:szCs w:val="20"/>
        </w:rPr>
        <w:t>标准工作液适量，用</w:t>
      </w:r>
      <w:smartTag w:uri="urn:schemas-microsoft-com:office:smarttags" w:element="chmetcnv">
        <w:smartTagPr>
          <w:attr w:name="UnitName" w:val="mm"/>
          <w:attr w:name="SourceValue" w:val="20"/>
          <w:attr w:name="HasSpace" w:val="False"/>
          <w:attr w:name="Negative" w:val="False"/>
          <w:attr w:name="NumberType" w:val="1"/>
          <w:attr w:name="TCSC" w:val="0"/>
        </w:smartTagPr>
        <w:r w:rsidRPr="00592282">
          <w:rPr>
            <w:noProof/>
            <w:kern w:val="0"/>
            <w:szCs w:val="20"/>
          </w:rPr>
          <w:t>20mM</w:t>
        </w:r>
      </w:smartTag>
      <w:r w:rsidRPr="00592282">
        <w:rPr>
          <w:noProof/>
          <w:kern w:val="0"/>
          <w:szCs w:val="20"/>
        </w:rPr>
        <w:t>七氟丁酸水溶液稀释，配制成新霉素</w:t>
      </w:r>
      <w:r w:rsidRPr="00592282">
        <w:rPr>
          <w:noProof/>
          <w:kern w:val="0"/>
          <w:szCs w:val="20"/>
        </w:rPr>
        <w:t>B</w:t>
      </w:r>
      <w:r w:rsidRPr="00592282">
        <w:rPr>
          <w:noProof/>
          <w:kern w:val="0"/>
          <w:szCs w:val="20"/>
        </w:rPr>
        <w:t>浓度分别为</w:t>
      </w:r>
      <w:r w:rsidRPr="00592282">
        <w:rPr>
          <w:noProof/>
          <w:kern w:val="0"/>
          <w:szCs w:val="20"/>
        </w:rPr>
        <w:t>100</w:t>
      </w:r>
      <w:r w:rsidRPr="00592282">
        <w:rPr>
          <w:noProof/>
          <w:kern w:val="0"/>
          <w:szCs w:val="20"/>
        </w:rPr>
        <w:t>、</w:t>
      </w:r>
      <w:r w:rsidRPr="00592282">
        <w:rPr>
          <w:noProof/>
          <w:kern w:val="0"/>
          <w:szCs w:val="20"/>
        </w:rPr>
        <w:t>250</w:t>
      </w:r>
      <w:r w:rsidRPr="00592282">
        <w:rPr>
          <w:noProof/>
          <w:kern w:val="0"/>
          <w:szCs w:val="20"/>
        </w:rPr>
        <w:t>、</w:t>
      </w:r>
      <w:r w:rsidRPr="00592282">
        <w:rPr>
          <w:noProof/>
          <w:kern w:val="0"/>
          <w:szCs w:val="20"/>
        </w:rPr>
        <w:t>500</w:t>
      </w:r>
      <w:r w:rsidRPr="00592282">
        <w:rPr>
          <w:noProof/>
          <w:kern w:val="0"/>
          <w:szCs w:val="20"/>
        </w:rPr>
        <w:t>、</w:t>
      </w:r>
      <w:r w:rsidRPr="00592282">
        <w:rPr>
          <w:noProof/>
          <w:kern w:val="0"/>
          <w:szCs w:val="20"/>
        </w:rPr>
        <w:t>1000</w:t>
      </w:r>
      <w:r w:rsidRPr="00592282">
        <w:rPr>
          <w:noProof/>
          <w:kern w:val="0"/>
          <w:szCs w:val="20"/>
        </w:rPr>
        <w:t>、</w:t>
      </w:r>
      <w:r w:rsidRPr="00592282">
        <w:rPr>
          <w:noProof/>
          <w:kern w:val="0"/>
          <w:szCs w:val="20"/>
        </w:rPr>
        <w:t>2000</w:t>
      </w:r>
      <w:r w:rsidRPr="00592282">
        <w:rPr>
          <w:noProof/>
          <w:kern w:val="0"/>
          <w:szCs w:val="20"/>
        </w:rPr>
        <w:t>、</w:t>
      </w:r>
      <w:r w:rsidRPr="00592282">
        <w:rPr>
          <w:noProof/>
          <w:kern w:val="0"/>
          <w:szCs w:val="20"/>
        </w:rPr>
        <w:t>5000</w:t>
      </w:r>
      <w:r w:rsidRPr="00592282">
        <w:rPr>
          <w:noProof/>
          <w:kern w:val="0"/>
          <w:szCs w:val="20"/>
        </w:rPr>
        <w:t>、</w:t>
      </w:r>
      <w:r w:rsidRPr="00592282">
        <w:rPr>
          <w:noProof/>
          <w:kern w:val="0"/>
          <w:szCs w:val="20"/>
        </w:rPr>
        <w:t>10000μg/L</w:t>
      </w:r>
      <w:r w:rsidRPr="00592282">
        <w:rPr>
          <w:noProof/>
          <w:kern w:val="0"/>
          <w:szCs w:val="20"/>
        </w:rPr>
        <w:t>（对应的脂肪、肌肉和肝脏组织药物浓度为</w:t>
      </w:r>
      <w:r w:rsidRPr="00592282">
        <w:rPr>
          <w:noProof/>
          <w:kern w:val="0"/>
          <w:szCs w:val="20"/>
        </w:rPr>
        <w:t>100</w:t>
      </w:r>
      <w:r w:rsidRPr="00592282">
        <w:rPr>
          <w:noProof/>
          <w:kern w:val="0"/>
          <w:szCs w:val="20"/>
        </w:rPr>
        <w:t>、</w:t>
      </w:r>
      <w:r w:rsidRPr="00592282">
        <w:rPr>
          <w:noProof/>
          <w:kern w:val="0"/>
          <w:szCs w:val="20"/>
        </w:rPr>
        <w:t>250</w:t>
      </w:r>
      <w:r w:rsidRPr="00592282">
        <w:rPr>
          <w:noProof/>
          <w:kern w:val="0"/>
          <w:szCs w:val="20"/>
        </w:rPr>
        <w:t>、</w:t>
      </w:r>
      <w:r w:rsidRPr="00592282">
        <w:rPr>
          <w:noProof/>
          <w:kern w:val="0"/>
          <w:szCs w:val="20"/>
        </w:rPr>
        <w:t>500</w:t>
      </w:r>
      <w:r w:rsidRPr="00592282">
        <w:rPr>
          <w:noProof/>
          <w:kern w:val="0"/>
          <w:szCs w:val="20"/>
        </w:rPr>
        <w:t>、</w:t>
      </w:r>
      <w:r w:rsidRPr="00592282">
        <w:rPr>
          <w:noProof/>
          <w:kern w:val="0"/>
          <w:szCs w:val="20"/>
        </w:rPr>
        <w:t>1000</w:t>
      </w:r>
      <w:r w:rsidRPr="00592282">
        <w:rPr>
          <w:noProof/>
          <w:kern w:val="0"/>
          <w:szCs w:val="20"/>
        </w:rPr>
        <w:t>、</w:t>
      </w:r>
      <w:r w:rsidRPr="00592282">
        <w:rPr>
          <w:noProof/>
          <w:kern w:val="0"/>
          <w:szCs w:val="20"/>
        </w:rPr>
        <w:t>2000</w:t>
      </w:r>
      <w:r w:rsidRPr="00592282">
        <w:rPr>
          <w:noProof/>
          <w:kern w:val="0"/>
          <w:szCs w:val="20"/>
        </w:rPr>
        <w:t>、</w:t>
      </w:r>
      <w:r w:rsidRPr="00592282">
        <w:rPr>
          <w:noProof/>
          <w:kern w:val="0"/>
          <w:szCs w:val="20"/>
        </w:rPr>
        <w:t>5000</w:t>
      </w:r>
      <w:r w:rsidRPr="00592282">
        <w:rPr>
          <w:noProof/>
          <w:kern w:val="0"/>
          <w:szCs w:val="20"/>
        </w:rPr>
        <w:t>、</w:t>
      </w:r>
      <w:r w:rsidRPr="00592282">
        <w:rPr>
          <w:noProof/>
          <w:kern w:val="0"/>
          <w:szCs w:val="20"/>
        </w:rPr>
        <w:t>10000μg/kg</w:t>
      </w:r>
      <w:r w:rsidRPr="00592282">
        <w:rPr>
          <w:noProof/>
          <w:kern w:val="0"/>
          <w:szCs w:val="20"/>
        </w:rPr>
        <w:t>），</w:t>
      </w:r>
      <w:r w:rsidRPr="00592282">
        <w:rPr>
          <w:noProof/>
          <w:kern w:val="0"/>
          <w:szCs w:val="20"/>
        </w:rPr>
        <w:t>100</w:t>
      </w:r>
      <w:r w:rsidRPr="00592282">
        <w:rPr>
          <w:noProof/>
          <w:kern w:val="0"/>
          <w:szCs w:val="20"/>
        </w:rPr>
        <w:t>、</w:t>
      </w:r>
      <w:r w:rsidRPr="00592282">
        <w:rPr>
          <w:noProof/>
          <w:kern w:val="0"/>
          <w:szCs w:val="20"/>
        </w:rPr>
        <w:t>500</w:t>
      </w:r>
      <w:r w:rsidRPr="00592282">
        <w:rPr>
          <w:noProof/>
          <w:kern w:val="0"/>
          <w:szCs w:val="20"/>
        </w:rPr>
        <w:t>、</w:t>
      </w:r>
      <w:r w:rsidRPr="00592282">
        <w:rPr>
          <w:noProof/>
          <w:kern w:val="0"/>
          <w:szCs w:val="20"/>
        </w:rPr>
        <w:t>1000</w:t>
      </w:r>
      <w:r w:rsidRPr="00592282">
        <w:rPr>
          <w:noProof/>
          <w:kern w:val="0"/>
          <w:szCs w:val="20"/>
        </w:rPr>
        <w:t>、</w:t>
      </w:r>
      <w:r w:rsidRPr="00592282">
        <w:rPr>
          <w:noProof/>
          <w:kern w:val="0"/>
          <w:szCs w:val="20"/>
        </w:rPr>
        <w:t>2000</w:t>
      </w:r>
      <w:r w:rsidRPr="00592282">
        <w:rPr>
          <w:noProof/>
          <w:kern w:val="0"/>
          <w:szCs w:val="20"/>
        </w:rPr>
        <w:t>、</w:t>
      </w:r>
      <w:r w:rsidRPr="00592282">
        <w:rPr>
          <w:noProof/>
          <w:kern w:val="0"/>
          <w:szCs w:val="20"/>
        </w:rPr>
        <w:t>5000</w:t>
      </w:r>
      <w:r w:rsidRPr="00592282">
        <w:rPr>
          <w:noProof/>
          <w:kern w:val="0"/>
          <w:szCs w:val="20"/>
        </w:rPr>
        <w:t>、</w:t>
      </w:r>
      <w:r w:rsidRPr="00592282">
        <w:rPr>
          <w:noProof/>
          <w:kern w:val="0"/>
          <w:szCs w:val="20"/>
        </w:rPr>
        <w:t>10000</w:t>
      </w:r>
      <w:r w:rsidRPr="00592282">
        <w:rPr>
          <w:noProof/>
          <w:kern w:val="0"/>
          <w:szCs w:val="20"/>
        </w:rPr>
        <w:t>、</w:t>
      </w:r>
      <w:r w:rsidRPr="00592282">
        <w:rPr>
          <w:noProof/>
          <w:kern w:val="0"/>
          <w:szCs w:val="20"/>
        </w:rPr>
        <w:t>20000μg/L</w:t>
      </w:r>
      <w:r w:rsidRPr="00592282">
        <w:rPr>
          <w:noProof/>
          <w:kern w:val="0"/>
          <w:szCs w:val="20"/>
        </w:rPr>
        <w:t>（对应的肾脏组织药物浓度为</w:t>
      </w:r>
      <w:r w:rsidRPr="00592282">
        <w:rPr>
          <w:noProof/>
          <w:kern w:val="0"/>
          <w:szCs w:val="20"/>
        </w:rPr>
        <w:t>100</w:t>
      </w:r>
      <w:r w:rsidRPr="00592282">
        <w:rPr>
          <w:noProof/>
          <w:kern w:val="0"/>
          <w:szCs w:val="20"/>
        </w:rPr>
        <w:t>、</w:t>
      </w:r>
      <w:r w:rsidRPr="00592282">
        <w:rPr>
          <w:noProof/>
          <w:kern w:val="0"/>
          <w:szCs w:val="20"/>
        </w:rPr>
        <w:t>500</w:t>
      </w:r>
      <w:r w:rsidRPr="00592282">
        <w:rPr>
          <w:noProof/>
          <w:kern w:val="0"/>
          <w:szCs w:val="20"/>
        </w:rPr>
        <w:t>、</w:t>
      </w:r>
      <w:r w:rsidRPr="00592282">
        <w:rPr>
          <w:noProof/>
          <w:kern w:val="0"/>
          <w:szCs w:val="20"/>
        </w:rPr>
        <w:t>1000</w:t>
      </w:r>
      <w:r w:rsidRPr="00592282">
        <w:rPr>
          <w:noProof/>
          <w:kern w:val="0"/>
          <w:szCs w:val="20"/>
        </w:rPr>
        <w:t>、</w:t>
      </w:r>
      <w:r w:rsidRPr="00592282">
        <w:rPr>
          <w:noProof/>
          <w:kern w:val="0"/>
          <w:szCs w:val="20"/>
        </w:rPr>
        <w:t>2000</w:t>
      </w:r>
      <w:r w:rsidRPr="00592282">
        <w:rPr>
          <w:noProof/>
          <w:kern w:val="0"/>
          <w:szCs w:val="20"/>
        </w:rPr>
        <w:t>、</w:t>
      </w:r>
      <w:r w:rsidRPr="00592282">
        <w:rPr>
          <w:noProof/>
          <w:kern w:val="0"/>
          <w:szCs w:val="20"/>
        </w:rPr>
        <w:t>5000</w:t>
      </w:r>
      <w:r w:rsidRPr="00592282">
        <w:rPr>
          <w:noProof/>
          <w:kern w:val="0"/>
          <w:szCs w:val="20"/>
        </w:rPr>
        <w:t>、</w:t>
      </w:r>
      <w:r w:rsidRPr="00592282">
        <w:rPr>
          <w:noProof/>
          <w:kern w:val="0"/>
          <w:szCs w:val="20"/>
        </w:rPr>
        <w:t>10000</w:t>
      </w:r>
      <w:r w:rsidRPr="00592282">
        <w:rPr>
          <w:noProof/>
          <w:kern w:val="0"/>
          <w:szCs w:val="20"/>
        </w:rPr>
        <w:t>、</w:t>
      </w:r>
      <w:r w:rsidRPr="00592282">
        <w:rPr>
          <w:noProof/>
          <w:kern w:val="0"/>
          <w:szCs w:val="20"/>
        </w:rPr>
        <w:t>20000μg/kg</w:t>
      </w:r>
      <w:r w:rsidRPr="00592282">
        <w:rPr>
          <w:noProof/>
          <w:kern w:val="0"/>
          <w:szCs w:val="20"/>
        </w:rPr>
        <w:t>），并各取</w:t>
      </w:r>
      <w:r w:rsidRPr="00592282">
        <w:rPr>
          <w:noProof/>
          <w:kern w:val="0"/>
          <w:szCs w:val="20"/>
        </w:rPr>
        <w:t>0.5mL</w:t>
      </w:r>
      <w:r w:rsidRPr="00592282">
        <w:rPr>
          <w:noProof/>
          <w:kern w:val="0"/>
          <w:szCs w:val="20"/>
        </w:rPr>
        <w:t>，分别溶解经提取、净化及吹干后的空白试料残余物，</w:t>
      </w:r>
      <w:r w:rsidRPr="00592282">
        <w:rPr>
          <w:noProof/>
          <w:kern w:val="0"/>
          <w:szCs w:val="20"/>
        </w:rPr>
        <w:lastRenderedPageBreak/>
        <w:t>0.22μm</w:t>
      </w:r>
      <w:r w:rsidRPr="00592282">
        <w:rPr>
          <w:noProof/>
          <w:kern w:val="0"/>
          <w:szCs w:val="20"/>
        </w:rPr>
        <w:t>微孔滤膜过滤，供高效液相色谱</w:t>
      </w:r>
      <w:r w:rsidRPr="00592282">
        <w:rPr>
          <w:noProof/>
          <w:kern w:val="0"/>
          <w:szCs w:val="20"/>
        </w:rPr>
        <w:t>-</w:t>
      </w:r>
      <w:r w:rsidRPr="00592282">
        <w:rPr>
          <w:noProof/>
          <w:kern w:val="0"/>
          <w:szCs w:val="20"/>
        </w:rPr>
        <w:t>串联质谱仪测定，每个浓度</w:t>
      </w:r>
      <w:r w:rsidRPr="00592282">
        <w:rPr>
          <w:noProof/>
          <w:kern w:val="0"/>
          <w:szCs w:val="20"/>
        </w:rPr>
        <w:t>3</w:t>
      </w:r>
      <w:r w:rsidRPr="00592282">
        <w:rPr>
          <w:noProof/>
          <w:kern w:val="0"/>
          <w:szCs w:val="20"/>
        </w:rPr>
        <w:t>个重复样品（</w:t>
      </w:r>
      <w:r w:rsidRPr="00592282">
        <w:rPr>
          <w:noProof/>
          <w:kern w:val="0"/>
          <w:szCs w:val="20"/>
        </w:rPr>
        <w:t>5000</w:t>
      </w:r>
      <w:r w:rsidRPr="00592282">
        <w:rPr>
          <w:noProof/>
          <w:kern w:val="0"/>
          <w:szCs w:val="20"/>
        </w:rPr>
        <w:t>、</w:t>
      </w:r>
      <w:r w:rsidRPr="00592282">
        <w:rPr>
          <w:noProof/>
          <w:kern w:val="0"/>
          <w:szCs w:val="20"/>
        </w:rPr>
        <w:t>10000</w:t>
      </w:r>
      <w:r w:rsidRPr="00592282">
        <w:rPr>
          <w:noProof/>
          <w:kern w:val="0"/>
          <w:szCs w:val="20"/>
        </w:rPr>
        <w:t>、</w:t>
      </w:r>
      <w:r w:rsidRPr="00592282">
        <w:rPr>
          <w:noProof/>
          <w:kern w:val="0"/>
          <w:szCs w:val="20"/>
        </w:rPr>
        <w:t>20000μg/L</w:t>
      </w:r>
      <w:r w:rsidRPr="00592282">
        <w:rPr>
          <w:noProof/>
          <w:kern w:val="0"/>
          <w:szCs w:val="20"/>
        </w:rPr>
        <w:t>样品用对应的空白基质溶液稀释</w:t>
      </w:r>
      <w:r w:rsidRPr="00592282">
        <w:rPr>
          <w:noProof/>
          <w:kern w:val="0"/>
          <w:szCs w:val="20"/>
        </w:rPr>
        <w:t>10</w:t>
      </w:r>
      <w:r w:rsidRPr="00592282">
        <w:rPr>
          <w:noProof/>
          <w:kern w:val="0"/>
          <w:szCs w:val="20"/>
        </w:rPr>
        <w:t>倍后进样）。以测得的新霉素特征离子质量色谱峰面积为纵坐标，对应的浓度为横坐标，绘制标准曲线，求得回归方程和相关系数（</w:t>
      </w:r>
      <w:r w:rsidRPr="00592282">
        <w:rPr>
          <w:noProof/>
          <w:kern w:val="0"/>
          <w:szCs w:val="20"/>
        </w:rPr>
        <w:t>R</w:t>
      </w:r>
      <w:r w:rsidRPr="00592282">
        <w:rPr>
          <w:noProof/>
          <w:kern w:val="0"/>
          <w:szCs w:val="20"/>
          <w:vertAlign w:val="superscript"/>
        </w:rPr>
        <w:t>2</w:t>
      </w:r>
      <w:r w:rsidRPr="00592282">
        <w:rPr>
          <w:noProof/>
          <w:kern w:val="0"/>
          <w:szCs w:val="20"/>
        </w:rPr>
        <w:t>）。</w:t>
      </w:r>
    </w:p>
    <w:p w:rsidR="00F07553" w:rsidRPr="00592282" w:rsidRDefault="00F07553" w:rsidP="00F07553">
      <w:pPr>
        <w:widowControl/>
        <w:autoSpaceDE w:val="0"/>
        <w:autoSpaceDN w:val="0"/>
        <w:adjustRightInd w:val="0"/>
        <w:snapToGrid w:val="0"/>
        <w:spacing w:line="264" w:lineRule="auto"/>
        <w:outlineLvl w:val="1"/>
        <w:rPr>
          <w:rFonts w:eastAsia="黑体"/>
          <w:kern w:val="0"/>
          <w:szCs w:val="20"/>
        </w:rPr>
      </w:pPr>
      <w:r w:rsidRPr="00592282">
        <w:rPr>
          <w:rFonts w:eastAsia="黑体"/>
          <w:kern w:val="0"/>
          <w:szCs w:val="20"/>
        </w:rPr>
        <w:t xml:space="preserve">7.4 </w:t>
      </w:r>
      <w:r w:rsidRPr="00592282">
        <w:rPr>
          <w:rFonts w:eastAsia="黑体"/>
          <w:kern w:val="0"/>
          <w:szCs w:val="20"/>
        </w:rPr>
        <w:t>测定</w:t>
      </w:r>
    </w:p>
    <w:p w:rsidR="00F07553" w:rsidRPr="00592282" w:rsidRDefault="00F07553" w:rsidP="00F07553">
      <w:pPr>
        <w:widowControl/>
        <w:adjustRightInd w:val="0"/>
        <w:snapToGrid w:val="0"/>
        <w:spacing w:line="264" w:lineRule="auto"/>
        <w:outlineLvl w:val="4"/>
        <w:rPr>
          <w:rFonts w:eastAsia="黑体"/>
          <w:kern w:val="0"/>
          <w:szCs w:val="20"/>
        </w:rPr>
      </w:pPr>
      <w:smartTag w:uri="urn:schemas-microsoft-com:office:smarttags" w:element="chsdate">
        <w:smartTagPr>
          <w:attr w:name="Year" w:val="1899"/>
          <w:attr w:name="Month" w:val="12"/>
          <w:attr w:name="Day" w:val="30"/>
          <w:attr w:name="IsLunarDate" w:val="False"/>
          <w:attr w:name="IsROCDate" w:val="False"/>
        </w:smartTagPr>
        <w:r w:rsidRPr="00592282">
          <w:rPr>
            <w:rFonts w:eastAsia="黑体"/>
            <w:kern w:val="0"/>
            <w:szCs w:val="20"/>
          </w:rPr>
          <w:t>7.4.1</w:t>
        </w:r>
      </w:smartTag>
      <w:r w:rsidRPr="00592282">
        <w:rPr>
          <w:rFonts w:eastAsia="黑体"/>
          <w:kern w:val="0"/>
          <w:szCs w:val="20"/>
        </w:rPr>
        <w:t xml:space="preserve"> </w:t>
      </w:r>
      <w:r w:rsidRPr="00592282">
        <w:rPr>
          <w:rFonts w:eastAsia="黑体"/>
          <w:kern w:val="0"/>
          <w:szCs w:val="20"/>
        </w:rPr>
        <w:t>液相色谱参考条件</w:t>
      </w:r>
    </w:p>
    <w:p w:rsidR="00F07553" w:rsidRPr="00592282" w:rsidRDefault="00F07553" w:rsidP="00F07553">
      <w:pPr>
        <w:widowControl/>
        <w:adjustRightInd w:val="0"/>
        <w:snapToGrid w:val="0"/>
        <w:spacing w:line="264" w:lineRule="auto"/>
        <w:ind w:firstLine="420"/>
        <w:outlineLvl w:val="4"/>
        <w:rPr>
          <w:noProof/>
          <w:kern w:val="0"/>
          <w:szCs w:val="20"/>
        </w:rPr>
      </w:pPr>
      <w:r w:rsidRPr="00592282">
        <w:rPr>
          <w:noProof/>
          <w:kern w:val="0"/>
          <w:szCs w:val="20"/>
        </w:rPr>
        <w:t>色谱柱：</w:t>
      </w:r>
      <w:r w:rsidRPr="00592282">
        <w:rPr>
          <w:kern w:val="0"/>
          <w:szCs w:val="20"/>
        </w:rPr>
        <w:t>C</w:t>
      </w:r>
      <w:r w:rsidRPr="00592282">
        <w:rPr>
          <w:kern w:val="0"/>
          <w:szCs w:val="20"/>
          <w:vertAlign w:val="subscript"/>
        </w:rPr>
        <w:t>18</w:t>
      </w:r>
      <w:r w:rsidRPr="00592282">
        <w:rPr>
          <w:kern w:val="0"/>
          <w:szCs w:val="20"/>
        </w:rPr>
        <w:t>（</w:t>
      </w:r>
      <w:r w:rsidRPr="00592282">
        <w:rPr>
          <w:kern w:val="0"/>
          <w:szCs w:val="20"/>
        </w:rPr>
        <w:t>50×</w:t>
      </w:r>
      <w:smartTag w:uri="urn:schemas-microsoft-com:office:smarttags" w:element="chmetcnv">
        <w:smartTagPr>
          <w:attr w:name="UnitName" w:val="mm"/>
          <w:attr w:name="SourceValue" w:val="2.1"/>
          <w:attr w:name="HasSpace" w:val="False"/>
          <w:attr w:name="Negative" w:val="False"/>
          <w:attr w:name="NumberType" w:val="1"/>
          <w:attr w:name="TCSC" w:val="0"/>
        </w:smartTagPr>
        <w:r w:rsidRPr="00592282">
          <w:rPr>
            <w:kern w:val="0"/>
            <w:szCs w:val="20"/>
          </w:rPr>
          <w:t>2.1mm</w:t>
        </w:r>
      </w:smartTag>
      <w:r w:rsidRPr="00592282">
        <w:rPr>
          <w:kern w:val="0"/>
          <w:szCs w:val="20"/>
        </w:rPr>
        <w:t>，</w:t>
      </w:r>
      <w:r w:rsidRPr="00592282">
        <w:rPr>
          <w:kern w:val="0"/>
          <w:szCs w:val="20"/>
        </w:rPr>
        <w:t>1.7µm</w:t>
      </w:r>
      <w:r w:rsidRPr="00592282">
        <w:rPr>
          <w:kern w:val="0"/>
          <w:szCs w:val="20"/>
        </w:rPr>
        <w:t>），或相当者；</w:t>
      </w:r>
    </w:p>
    <w:p w:rsidR="00F07553" w:rsidRPr="00592282" w:rsidRDefault="00F07553" w:rsidP="00F07553">
      <w:pPr>
        <w:widowControl/>
        <w:adjustRightInd w:val="0"/>
        <w:snapToGrid w:val="0"/>
        <w:spacing w:line="264" w:lineRule="auto"/>
        <w:ind w:firstLine="420"/>
        <w:outlineLvl w:val="4"/>
        <w:rPr>
          <w:noProof/>
          <w:kern w:val="0"/>
          <w:szCs w:val="20"/>
        </w:rPr>
      </w:pPr>
      <w:r w:rsidRPr="00592282">
        <w:rPr>
          <w:noProof/>
          <w:kern w:val="0"/>
          <w:szCs w:val="20"/>
        </w:rPr>
        <w:t>流动相：</w:t>
      </w:r>
      <w:smartTag w:uri="urn:schemas-microsoft-com:office:smarttags" w:element="chmetcnv">
        <w:smartTagPr>
          <w:attr w:name="UnitName" w:val="mm"/>
          <w:attr w:name="SourceValue" w:val="20"/>
          <w:attr w:name="HasSpace" w:val="False"/>
          <w:attr w:name="Negative" w:val="False"/>
          <w:attr w:name="NumberType" w:val="1"/>
          <w:attr w:name="TCSC" w:val="0"/>
        </w:smartTagPr>
        <w:r w:rsidRPr="00592282">
          <w:rPr>
            <w:noProof/>
            <w:kern w:val="0"/>
            <w:szCs w:val="20"/>
          </w:rPr>
          <w:t>20mM</w:t>
        </w:r>
      </w:smartTag>
      <w:r w:rsidRPr="00592282">
        <w:rPr>
          <w:noProof/>
          <w:kern w:val="0"/>
          <w:szCs w:val="20"/>
        </w:rPr>
        <w:t>七氟丁酸乙腈溶液</w:t>
      </w:r>
      <w:smartTag w:uri="urn:schemas-microsoft-com:office:smarttags" w:element="chmetcnv">
        <w:smartTagPr>
          <w:attr w:name="UnitName" w:val="mm"/>
          <w:attr w:name="SourceValue" w:val="20"/>
          <w:attr w:name="HasSpace" w:val="False"/>
          <w:attr w:name="Negative" w:val="True"/>
          <w:attr w:name="NumberType" w:val="1"/>
          <w:attr w:name="TCSC" w:val="0"/>
        </w:smartTagPr>
        <w:r w:rsidRPr="00592282">
          <w:rPr>
            <w:rFonts w:ascii="宋体" w:hAnsi="宋体" w:cs="宋体" w:hint="eastAsia"/>
            <w:noProof/>
            <w:kern w:val="0"/>
            <w:szCs w:val="20"/>
          </w:rPr>
          <w:t>-</w:t>
        </w:r>
        <w:r w:rsidRPr="00592282">
          <w:rPr>
            <w:noProof/>
            <w:kern w:val="0"/>
            <w:szCs w:val="20"/>
          </w:rPr>
          <w:t>20mM</w:t>
        </w:r>
      </w:smartTag>
      <w:r w:rsidRPr="00592282">
        <w:rPr>
          <w:noProof/>
          <w:kern w:val="0"/>
          <w:szCs w:val="20"/>
        </w:rPr>
        <w:t>七氟丁酸水溶液</w:t>
      </w:r>
      <w:r w:rsidRPr="00592282">
        <w:rPr>
          <w:rFonts w:hint="eastAsia"/>
          <w:noProof/>
          <w:kern w:val="0"/>
          <w:szCs w:val="20"/>
        </w:rPr>
        <w:t>（</w:t>
      </w:r>
      <w:r w:rsidRPr="00592282">
        <w:rPr>
          <w:noProof/>
          <w:kern w:val="0"/>
          <w:szCs w:val="20"/>
        </w:rPr>
        <w:t>40</w:t>
      </w:r>
      <w:r w:rsidRPr="00592282">
        <w:rPr>
          <w:rFonts w:ascii="宋体" w:hAnsi="宋体" w:cs="宋体" w:hint="eastAsia"/>
          <w:noProof/>
          <w:kern w:val="0"/>
          <w:szCs w:val="20"/>
        </w:rPr>
        <w:t>∶</w:t>
      </w:r>
      <w:r w:rsidRPr="00592282">
        <w:rPr>
          <w:noProof/>
          <w:kern w:val="0"/>
          <w:szCs w:val="20"/>
        </w:rPr>
        <w:t>60</w:t>
      </w:r>
      <w:r w:rsidRPr="00592282">
        <w:rPr>
          <w:noProof/>
          <w:kern w:val="0"/>
          <w:szCs w:val="20"/>
        </w:rPr>
        <w:t>）</w:t>
      </w:r>
      <w:r w:rsidRPr="00592282">
        <w:rPr>
          <w:rFonts w:hint="eastAsia"/>
          <w:noProof/>
          <w:kern w:val="0"/>
          <w:szCs w:val="20"/>
        </w:rPr>
        <w:t>；</w:t>
      </w:r>
    </w:p>
    <w:p w:rsidR="00F07553" w:rsidRPr="00592282" w:rsidRDefault="00F07553" w:rsidP="00F07553">
      <w:pPr>
        <w:widowControl/>
        <w:adjustRightInd w:val="0"/>
        <w:snapToGrid w:val="0"/>
        <w:spacing w:line="264" w:lineRule="auto"/>
        <w:ind w:firstLine="420"/>
        <w:outlineLvl w:val="4"/>
        <w:rPr>
          <w:noProof/>
          <w:kern w:val="0"/>
          <w:szCs w:val="20"/>
        </w:rPr>
      </w:pPr>
      <w:r w:rsidRPr="00592282">
        <w:rPr>
          <w:noProof/>
          <w:kern w:val="0"/>
          <w:szCs w:val="20"/>
        </w:rPr>
        <w:t>流速：</w:t>
      </w:r>
      <w:r w:rsidRPr="00592282">
        <w:rPr>
          <w:noProof/>
          <w:kern w:val="0"/>
          <w:szCs w:val="20"/>
        </w:rPr>
        <w:t>0.25mL</w:t>
      </w:r>
      <w:r w:rsidRPr="00592282">
        <w:rPr>
          <w:rFonts w:hint="eastAsia"/>
          <w:noProof/>
          <w:kern w:val="0"/>
          <w:szCs w:val="20"/>
        </w:rPr>
        <w:t>/</w:t>
      </w:r>
      <w:r w:rsidRPr="00592282">
        <w:rPr>
          <w:noProof/>
          <w:kern w:val="0"/>
          <w:szCs w:val="20"/>
        </w:rPr>
        <w:t>min</w:t>
      </w:r>
      <w:r w:rsidRPr="00592282">
        <w:rPr>
          <w:rFonts w:hint="eastAsia"/>
          <w:noProof/>
          <w:kern w:val="0"/>
          <w:szCs w:val="20"/>
        </w:rPr>
        <w:t>；</w:t>
      </w:r>
    </w:p>
    <w:p w:rsidR="00F07553" w:rsidRPr="00592282" w:rsidRDefault="00F07553" w:rsidP="00F07553">
      <w:pPr>
        <w:widowControl/>
        <w:adjustRightInd w:val="0"/>
        <w:snapToGrid w:val="0"/>
        <w:spacing w:line="264" w:lineRule="auto"/>
        <w:ind w:firstLine="420"/>
        <w:outlineLvl w:val="4"/>
        <w:rPr>
          <w:noProof/>
          <w:kern w:val="0"/>
          <w:szCs w:val="20"/>
        </w:rPr>
      </w:pPr>
      <w:r w:rsidRPr="00592282">
        <w:rPr>
          <w:noProof/>
          <w:kern w:val="0"/>
          <w:szCs w:val="20"/>
        </w:rPr>
        <w:t>柱温：</w:t>
      </w:r>
      <w:smartTag w:uri="urn:schemas-microsoft-com:office:smarttags" w:element="chmetcnv">
        <w:smartTagPr>
          <w:attr w:name="UnitName" w:val="℃"/>
          <w:attr w:name="SourceValue" w:val="25"/>
          <w:attr w:name="HasSpace" w:val="False"/>
          <w:attr w:name="Negative" w:val="False"/>
          <w:attr w:name="NumberType" w:val="1"/>
          <w:attr w:name="TCSC" w:val="0"/>
        </w:smartTagPr>
        <w:r w:rsidRPr="00592282">
          <w:rPr>
            <w:noProof/>
            <w:kern w:val="0"/>
            <w:szCs w:val="20"/>
          </w:rPr>
          <w:t>25</w:t>
        </w:r>
        <w:r w:rsidRPr="00592282">
          <w:rPr>
            <w:rFonts w:ascii="宋体" w:hAnsi="宋体" w:cs="宋体" w:hint="eastAsia"/>
            <w:noProof/>
            <w:kern w:val="0"/>
            <w:szCs w:val="20"/>
          </w:rPr>
          <w:t>℃</w:t>
        </w:r>
      </w:smartTag>
      <w:r w:rsidRPr="00592282">
        <w:rPr>
          <w:rFonts w:ascii="宋体" w:hAnsi="宋体" w:cs="宋体" w:hint="eastAsia"/>
          <w:noProof/>
          <w:kern w:val="0"/>
          <w:szCs w:val="20"/>
        </w:rPr>
        <w:t>；</w:t>
      </w:r>
    </w:p>
    <w:p w:rsidR="00F07553" w:rsidRPr="00592282" w:rsidRDefault="00F07553" w:rsidP="00F07553">
      <w:pPr>
        <w:widowControl/>
        <w:adjustRightInd w:val="0"/>
        <w:snapToGrid w:val="0"/>
        <w:spacing w:line="264" w:lineRule="auto"/>
        <w:ind w:firstLine="420"/>
        <w:outlineLvl w:val="4"/>
        <w:rPr>
          <w:noProof/>
          <w:kern w:val="0"/>
          <w:szCs w:val="20"/>
        </w:rPr>
      </w:pPr>
      <w:r w:rsidRPr="00592282">
        <w:rPr>
          <w:noProof/>
          <w:kern w:val="0"/>
          <w:szCs w:val="20"/>
        </w:rPr>
        <w:t>进样量：</w:t>
      </w:r>
      <w:r w:rsidRPr="00592282">
        <w:rPr>
          <w:noProof/>
          <w:kern w:val="0"/>
          <w:szCs w:val="20"/>
        </w:rPr>
        <w:t>10μL</w:t>
      </w:r>
      <w:r w:rsidRPr="00592282">
        <w:rPr>
          <w:rFonts w:hint="eastAsia"/>
          <w:noProof/>
          <w:kern w:val="0"/>
          <w:szCs w:val="20"/>
        </w:rPr>
        <w:t>。</w:t>
      </w:r>
    </w:p>
    <w:p w:rsidR="00F07553" w:rsidRPr="00592282" w:rsidRDefault="00F07553" w:rsidP="00F07553">
      <w:pPr>
        <w:widowControl/>
        <w:adjustRightInd w:val="0"/>
        <w:snapToGrid w:val="0"/>
        <w:spacing w:line="264" w:lineRule="auto"/>
        <w:outlineLvl w:val="4"/>
        <w:rPr>
          <w:rFonts w:eastAsia="黑体"/>
          <w:kern w:val="0"/>
          <w:szCs w:val="20"/>
        </w:rPr>
      </w:pPr>
      <w:smartTag w:uri="urn:schemas-microsoft-com:office:smarttags" w:element="chsdate">
        <w:smartTagPr>
          <w:attr w:name="Year" w:val="1899"/>
          <w:attr w:name="Month" w:val="12"/>
          <w:attr w:name="Day" w:val="30"/>
          <w:attr w:name="IsLunarDate" w:val="False"/>
          <w:attr w:name="IsROCDate" w:val="False"/>
        </w:smartTagPr>
        <w:r w:rsidRPr="00592282">
          <w:rPr>
            <w:rFonts w:eastAsia="黑体"/>
            <w:kern w:val="0"/>
            <w:szCs w:val="20"/>
          </w:rPr>
          <w:t>7.4.2</w:t>
        </w:r>
      </w:smartTag>
      <w:r w:rsidRPr="00592282">
        <w:rPr>
          <w:rFonts w:eastAsia="黑体"/>
          <w:kern w:val="0"/>
          <w:szCs w:val="20"/>
        </w:rPr>
        <w:t xml:space="preserve"> </w:t>
      </w:r>
      <w:r w:rsidRPr="00592282">
        <w:rPr>
          <w:rFonts w:eastAsia="黑体"/>
          <w:kern w:val="0"/>
          <w:szCs w:val="20"/>
        </w:rPr>
        <w:t>质谱参考条件</w:t>
      </w:r>
    </w:p>
    <w:p w:rsidR="00F07553" w:rsidRPr="00592282" w:rsidRDefault="00F07553" w:rsidP="00F07553">
      <w:pPr>
        <w:autoSpaceDE w:val="0"/>
        <w:autoSpaceDN w:val="0"/>
        <w:adjustRightInd w:val="0"/>
        <w:snapToGrid w:val="0"/>
        <w:spacing w:line="264" w:lineRule="auto"/>
        <w:ind w:firstLine="482"/>
        <w:jc w:val="left"/>
        <w:rPr>
          <w:noProof/>
          <w:kern w:val="0"/>
          <w:szCs w:val="20"/>
        </w:rPr>
      </w:pPr>
      <w:r w:rsidRPr="00592282">
        <w:rPr>
          <w:noProof/>
          <w:kern w:val="0"/>
          <w:szCs w:val="20"/>
        </w:rPr>
        <w:t>离子源：电喷雾离子源；</w:t>
      </w:r>
    </w:p>
    <w:p w:rsidR="00F07553" w:rsidRPr="00592282" w:rsidRDefault="00F07553" w:rsidP="00F07553">
      <w:pPr>
        <w:autoSpaceDE w:val="0"/>
        <w:autoSpaceDN w:val="0"/>
        <w:adjustRightInd w:val="0"/>
        <w:snapToGrid w:val="0"/>
        <w:spacing w:line="264" w:lineRule="auto"/>
        <w:ind w:firstLine="482"/>
        <w:jc w:val="left"/>
        <w:rPr>
          <w:noProof/>
          <w:kern w:val="0"/>
          <w:szCs w:val="20"/>
        </w:rPr>
      </w:pPr>
      <w:r w:rsidRPr="00592282">
        <w:rPr>
          <w:noProof/>
          <w:kern w:val="0"/>
          <w:szCs w:val="20"/>
        </w:rPr>
        <w:t>扫描方式：正离子扫描（</w:t>
      </w:r>
      <w:r w:rsidRPr="00592282">
        <w:rPr>
          <w:noProof/>
          <w:kern w:val="0"/>
          <w:szCs w:val="20"/>
        </w:rPr>
        <w:t>ESI</w:t>
      </w:r>
      <w:r w:rsidRPr="00592282">
        <w:rPr>
          <w:noProof/>
          <w:kern w:val="0"/>
          <w:szCs w:val="20"/>
          <w:vertAlign w:val="superscript"/>
        </w:rPr>
        <w:t>+</w:t>
      </w:r>
      <w:r w:rsidRPr="00592282">
        <w:rPr>
          <w:noProof/>
          <w:kern w:val="0"/>
          <w:szCs w:val="20"/>
        </w:rPr>
        <w:t>）；</w:t>
      </w:r>
    </w:p>
    <w:p w:rsidR="00F07553" w:rsidRPr="00592282" w:rsidRDefault="00F07553" w:rsidP="00F07553">
      <w:pPr>
        <w:autoSpaceDE w:val="0"/>
        <w:autoSpaceDN w:val="0"/>
        <w:adjustRightInd w:val="0"/>
        <w:snapToGrid w:val="0"/>
        <w:spacing w:line="264" w:lineRule="auto"/>
        <w:ind w:firstLine="482"/>
        <w:jc w:val="left"/>
        <w:rPr>
          <w:noProof/>
          <w:kern w:val="0"/>
          <w:szCs w:val="20"/>
        </w:rPr>
      </w:pPr>
      <w:r w:rsidRPr="00592282">
        <w:rPr>
          <w:noProof/>
          <w:kern w:val="0"/>
          <w:szCs w:val="20"/>
        </w:rPr>
        <w:t>监测方式：多反应监测（</w:t>
      </w:r>
      <w:r w:rsidRPr="00592282">
        <w:rPr>
          <w:noProof/>
          <w:kern w:val="0"/>
          <w:szCs w:val="20"/>
        </w:rPr>
        <w:t>MRM</w:t>
      </w:r>
      <w:r w:rsidRPr="00592282">
        <w:rPr>
          <w:noProof/>
          <w:kern w:val="0"/>
          <w:szCs w:val="20"/>
        </w:rPr>
        <w:t>）；</w:t>
      </w:r>
    </w:p>
    <w:p w:rsidR="00F07553" w:rsidRPr="00592282" w:rsidRDefault="00F07553" w:rsidP="00F07553">
      <w:pPr>
        <w:autoSpaceDE w:val="0"/>
        <w:autoSpaceDN w:val="0"/>
        <w:adjustRightInd w:val="0"/>
        <w:snapToGrid w:val="0"/>
        <w:spacing w:line="264" w:lineRule="auto"/>
        <w:ind w:firstLine="482"/>
        <w:jc w:val="left"/>
        <w:rPr>
          <w:noProof/>
          <w:kern w:val="0"/>
          <w:szCs w:val="20"/>
        </w:rPr>
      </w:pPr>
      <w:r w:rsidRPr="00592282">
        <w:rPr>
          <w:noProof/>
          <w:kern w:val="0"/>
          <w:szCs w:val="20"/>
        </w:rPr>
        <w:t>源温度：</w:t>
      </w:r>
      <w:smartTag w:uri="urn:schemas-microsoft-com:office:smarttags" w:element="chmetcnv">
        <w:smartTagPr>
          <w:attr w:name="UnitName" w:val="℃"/>
          <w:attr w:name="SourceValue" w:val="150"/>
          <w:attr w:name="HasSpace" w:val="False"/>
          <w:attr w:name="Negative" w:val="False"/>
          <w:attr w:name="NumberType" w:val="1"/>
          <w:attr w:name="TCSC" w:val="0"/>
        </w:smartTagPr>
        <w:r w:rsidRPr="00592282">
          <w:rPr>
            <w:noProof/>
            <w:kern w:val="0"/>
            <w:szCs w:val="20"/>
          </w:rPr>
          <w:t>150</w:t>
        </w:r>
        <w:r w:rsidRPr="00592282">
          <w:rPr>
            <w:rFonts w:ascii="宋体" w:hAnsi="宋体" w:cs="宋体" w:hint="eastAsia"/>
            <w:noProof/>
            <w:kern w:val="0"/>
            <w:szCs w:val="20"/>
          </w:rPr>
          <w:t>℃</w:t>
        </w:r>
      </w:smartTag>
      <w:r w:rsidRPr="00592282">
        <w:rPr>
          <w:noProof/>
          <w:kern w:val="0"/>
          <w:szCs w:val="20"/>
        </w:rPr>
        <w:t>；</w:t>
      </w:r>
    </w:p>
    <w:p w:rsidR="00F07553" w:rsidRPr="00592282" w:rsidRDefault="00F07553" w:rsidP="00F07553">
      <w:pPr>
        <w:autoSpaceDE w:val="0"/>
        <w:autoSpaceDN w:val="0"/>
        <w:adjustRightInd w:val="0"/>
        <w:snapToGrid w:val="0"/>
        <w:spacing w:line="264" w:lineRule="auto"/>
        <w:ind w:firstLine="482"/>
        <w:jc w:val="left"/>
        <w:rPr>
          <w:noProof/>
          <w:kern w:val="0"/>
          <w:szCs w:val="20"/>
        </w:rPr>
      </w:pPr>
      <w:r w:rsidRPr="00592282">
        <w:rPr>
          <w:noProof/>
          <w:kern w:val="0"/>
          <w:szCs w:val="20"/>
        </w:rPr>
        <w:t>雾化温度：</w:t>
      </w:r>
      <w:smartTag w:uri="urn:schemas-microsoft-com:office:smarttags" w:element="chmetcnv">
        <w:smartTagPr>
          <w:attr w:name="UnitName" w:val="℃"/>
          <w:attr w:name="SourceValue" w:val="450"/>
          <w:attr w:name="HasSpace" w:val="False"/>
          <w:attr w:name="Negative" w:val="False"/>
          <w:attr w:name="NumberType" w:val="1"/>
          <w:attr w:name="TCSC" w:val="0"/>
        </w:smartTagPr>
        <w:r w:rsidRPr="00592282">
          <w:rPr>
            <w:noProof/>
            <w:kern w:val="0"/>
            <w:szCs w:val="20"/>
          </w:rPr>
          <w:t>450</w:t>
        </w:r>
        <w:r w:rsidRPr="00592282">
          <w:rPr>
            <w:rFonts w:ascii="宋体" w:hAnsi="宋体" w:cs="宋体" w:hint="eastAsia"/>
            <w:noProof/>
            <w:kern w:val="0"/>
            <w:szCs w:val="20"/>
          </w:rPr>
          <w:t>℃</w:t>
        </w:r>
      </w:smartTag>
      <w:r w:rsidRPr="00592282">
        <w:rPr>
          <w:noProof/>
          <w:kern w:val="0"/>
          <w:szCs w:val="20"/>
        </w:rPr>
        <w:t>；</w:t>
      </w:r>
    </w:p>
    <w:p w:rsidR="00F07553" w:rsidRPr="00592282" w:rsidRDefault="00F07553" w:rsidP="00F07553">
      <w:pPr>
        <w:autoSpaceDE w:val="0"/>
        <w:autoSpaceDN w:val="0"/>
        <w:adjustRightInd w:val="0"/>
        <w:snapToGrid w:val="0"/>
        <w:spacing w:line="264" w:lineRule="auto"/>
        <w:ind w:firstLine="482"/>
        <w:jc w:val="left"/>
        <w:rPr>
          <w:noProof/>
          <w:kern w:val="0"/>
          <w:szCs w:val="20"/>
        </w:rPr>
      </w:pPr>
      <w:r w:rsidRPr="00592282">
        <w:rPr>
          <w:noProof/>
          <w:kern w:val="0"/>
          <w:szCs w:val="20"/>
        </w:rPr>
        <w:t>锥孔气流速：</w:t>
      </w:r>
      <w:smartTag w:uri="urn:schemas-microsoft-com:office:smarttags" w:element="chmetcnv">
        <w:smartTagPr>
          <w:attr w:name="UnitName" w:val="l"/>
          <w:attr w:name="SourceValue" w:val="50"/>
          <w:attr w:name="HasSpace" w:val="False"/>
          <w:attr w:name="Negative" w:val="False"/>
          <w:attr w:name="NumberType" w:val="1"/>
          <w:attr w:name="TCSC" w:val="0"/>
        </w:smartTagPr>
        <w:r w:rsidRPr="00592282">
          <w:rPr>
            <w:noProof/>
            <w:kern w:val="0"/>
            <w:szCs w:val="20"/>
          </w:rPr>
          <w:t>50L</w:t>
        </w:r>
      </w:smartTag>
      <w:r w:rsidRPr="00592282">
        <w:rPr>
          <w:noProof/>
          <w:kern w:val="0"/>
          <w:szCs w:val="20"/>
        </w:rPr>
        <w:t>/Hr</w:t>
      </w:r>
      <w:r w:rsidRPr="00592282">
        <w:rPr>
          <w:noProof/>
          <w:kern w:val="0"/>
          <w:szCs w:val="20"/>
        </w:rPr>
        <w:t>；</w:t>
      </w:r>
    </w:p>
    <w:p w:rsidR="00F07553" w:rsidRPr="00592282" w:rsidRDefault="00F07553" w:rsidP="00F07553">
      <w:pPr>
        <w:autoSpaceDE w:val="0"/>
        <w:autoSpaceDN w:val="0"/>
        <w:adjustRightInd w:val="0"/>
        <w:snapToGrid w:val="0"/>
        <w:spacing w:line="264" w:lineRule="auto"/>
        <w:ind w:firstLine="482"/>
        <w:jc w:val="left"/>
        <w:rPr>
          <w:noProof/>
          <w:kern w:val="0"/>
          <w:szCs w:val="20"/>
        </w:rPr>
      </w:pPr>
      <w:r w:rsidRPr="00592282">
        <w:rPr>
          <w:noProof/>
          <w:kern w:val="0"/>
          <w:szCs w:val="20"/>
        </w:rPr>
        <w:t>雾化气流速：</w:t>
      </w:r>
      <w:smartTag w:uri="urn:schemas-microsoft-com:office:smarttags" w:element="chmetcnv">
        <w:smartTagPr>
          <w:attr w:name="UnitName" w:val="l"/>
          <w:attr w:name="SourceValue" w:val="700"/>
          <w:attr w:name="HasSpace" w:val="False"/>
          <w:attr w:name="Negative" w:val="False"/>
          <w:attr w:name="NumberType" w:val="1"/>
          <w:attr w:name="TCSC" w:val="0"/>
        </w:smartTagPr>
        <w:r w:rsidRPr="00592282">
          <w:rPr>
            <w:noProof/>
            <w:kern w:val="0"/>
            <w:szCs w:val="20"/>
          </w:rPr>
          <w:t>700L</w:t>
        </w:r>
      </w:smartTag>
      <w:r w:rsidRPr="00592282">
        <w:rPr>
          <w:noProof/>
          <w:kern w:val="0"/>
          <w:szCs w:val="20"/>
        </w:rPr>
        <w:t>/Hr</w:t>
      </w:r>
      <w:r w:rsidRPr="00592282">
        <w:rPr>
          <w:noProof/>
          <w:kern w:val="0"/>
          <w:szCs w:val="20"/>
        </w:rPr>
        <w:t>；</w:t>
      </w:r>
    </w:p>
    <w:p w:rsidR="00F07553" w:rsidRPr="00592282" w:rsidRDefault="00F07553" w:rsidP="00F07553">
      <w:pPr>
        <w:autoSpaceDE w:val="0"/>
        <w:autoSpaceDN w:val="0"/>
        <w:adjustRightInd w:val="0"/>
        <w:snapToGrid w:val="0"/>
        <w:spacing w:line="264" w:lineRule="auto"/>
        <w:ind w:firstLine="482"/>
        <w:jc w:val="left"/>
        <w:rPr>
          <w:noProof/>
          <w:kern w:val="0"/>
          <w:szCs w:val="20"/>
        </w:rPr>
      </w:pPr>
      <w:r w:rsidRPr="00592282">
        <w:rPr>
          <w:noProof/>
          <w:kern w:val="0"/>
          <w:szCs w:val="20"/>
        </w:rPr>
        <w:t>待测药物定性、定量离子对及对应的锥孔电压、碰撞能量等参数见表</w:t>
      </w:r>
      <w:r w:rsidRPr="00592282">
        <w:rPr>
          <w:noProof/>
          <w:kern w:val="0"/>
          <w:szCs w:val="20"/>
        </w:rPr>
        <w:t>1</w:t>
      </w:r>
      <w:r w:rsidRPr="00592282">
        <w:rPr>
          <w:noProof/>
          <w:kern w:val="0"/>
          <w:szCs w:val="20"/>
        </w:rPr>
        <w:t>。</w:t>
      </w:r>
    </w:p>
    <w:p w:rsidR="00F07553" w:rsidRPr="00592282" w:rsidRDefault="00F07553" w:rsidP="00F07553">
      <w:pPr>
        <w:autoSpaceDE w:val="0"/>
        <w:autoSpaceDN w:val="0"/>
        <w:adjustRightInd w:val="0"/>
        <w:snapToGrid w:val="0"/>
        <w:spacing w:line="264" w:lineRule="auto"/>
        <w:ind w:firstLine="482"/>
        <w:jc w:val="left"/>
        <w:rPr>
          <w:noProof/>
          <w:kern w:val="0"/>
          <w:szCs w:val="20"/>
        </w:rPr>
      </w:pPr>
    </w:p>
    <w:p w:rsidR="00F07553" w:rsidRPr="00592282" w:rsidRDefault="00F07553" w:rsidP="00F07553">
      <w:pPr>
        <w:autoSpaceDE w:val="0"/>
        <w:autoSpaceDN w:val="0"/>
        <w:adjustRightInd w:val="0"/>
        <w:snapToGrid w:val="0"/>
        <w:spacing w:line="264" w:lineRule="auto"/>
        <w:jc w:val="center"/>
        <w:rPr>
          <w:szCs w:val="21"/>
        </w:rPr>
      </w:pPr>
      <w:r w:rsidRPr="00592282">
        <w:rPr>
          <w:szCs w:val="21"/>
        </w:rPr>
        <w:t>表</w:t>
      </w:r>
      <w:r w:rsidRPr="00592282">
        <w:rPr>
          <w:szCs w:val="21"/>
        </w:rPr>
        <w:t xml:space="preserve">1 </w:t>
      </w:r>
      <w:r w:rsidRPr="00592282">
        <w:rPr>
          <w:szCs w:val="21"/>
        </w:rPr>
        <w:t>待测药物定性、定量离子对及对应的锥孔电压、碰撞能量</w:t>
      </w:r>
    </w:p>
    <w:tbl>
      <w:tblPr>
        <w:tblW w:w="0" w:type="auto"/>
        <w:tblBorders>
          <w:top w:val="single" w:sz="4" w:space="0" w:color="auto"/>
          <w:bottom w:val="single" w:sz="4" w:space="0" w:color="auto"/>
          <w:insideH w:val="single" w:sz="4" w:space="0" w:color="auto"/>
        </w:tblBorders>
        <w:tblLook w:val="01A0"/>
      </w:tblPr>
      <w:tblGrid>
        <w:gridCol w:w="1478"/>
        <w:gridCol w:w="1215"/>
        <w:gridCol w:w="1390"/>
        <w:gridCol w:w="1277"/>
        <w:gridCol w:w="1463"/>
        <w:gridCol w:w="1449"/>
      </w:tblGrid>
      <w:tr w:rsidR="00F07553" w:rsidRPr="00592282" w:rsidTr="003826AE">
        <w:trPr>
          <w:trHeight w:val="454"/>
        </w:trPr>
        <w:tc>
          <w:tcPr>
            <w:tcW w:w="1478" w:type="dxa"/>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分析物</w:t>
            </w:r>
          </w:p>
        </w:tc>
        <w:tc>
          <w:tcPr>
            <w:tcW w:w="1215" w:type="dxa"/>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母离子</w:t>
            </w:r>
          </w:p>
          <w:p w:rsidR="00F07553" w:rsidRPr="00592282" w:rsidRDefault="00F07553" w:rsidP="003826AE">
            <w:pPr>
              <w:autoSpaceDE w:val="0"/>
              <w:autoSpaceDN w:val="0"/>
              <w:adjustRightInd w:val="0"/>
              <w:snapToGrid w:val="0"/>
              <w:spacing w:line="264" w:lineRule="auto"/>
              <w:jc w:val="center"/>
              <w:rPr>
                <w:szCs w:val="21"/>
              </w:rPr>
            </w:pPr>
            <w:r w:rsidRPr="00592282">
              <w:rPr>
                <w:szCs w:val="21"/>
              </w:rPr>
              <w:t>(m/z)</w:t>
            </w:r>
          </w:p>
        </w:tc>
        <w:tc>
          <w:tcPr>
            <w:tcW w:w="1390" w:type="dxa"/>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子离子</w:t>
            </w:r>
          </w:p>
          <w:p w:rsidR="00F07553" w:rsidRPr="00592282" w:rsidRDefault="00F07553" w:rsidP="003826AE">
            <w:pPr>
              <w:autoSpaceDE w:val="0"/>
              <w:autoSpaceDN w:val="0"/>
              <w:adjustRightInd w:val="0"/>
              <w:snapToGrid w:val="0"/>
              <w:spacing w:line="264" w:lineRule="auto"/>
              <w:jc w:val="center"/>
              <w:rPr>
                <w:szCs w:val="21"/>
              </w:rPr>
            </w:pPr>
            <w:r w:rsidRPr="00592282">
              <w:rPr>
                <w:szCs w:val="21"/>
              </w:rPr>
              <w:t>(m/z)</w:t>
            </w:r>
          </w:p>
        </w:tc>
        <w:tc>
          <w:tcPr>
            <w:tcW w:w="1277" w:type="dxa"/>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毛细孔电压</w:t>
            </w:r>
          </w:p>
          <w:p w:rsidR="00F07553" w:rsidRPr="00592282" w:rsidRDefault="00F07553" w:rsidP="003826AE">
            <w:pPr>
              <w:autoSpaceDE w:val="0"/>
              <w:autoSpaceDN w:val="0"/>
              <w:adjustRightInd w:val="0"/>
              <w:snapToGrid w:val="0"/>
              <w:spacing w:line="264" w:lineRule="auto"/>
              <w:jc w:val="center"/>
              <w:rPr>
                <w:szCs w:val="21"/>
              </w:rPr>
            </w:pPr>
            <w:r w:rsidRPr="00592282">
              <w:rPr>
                <w:szCs w:val="21"/>
              </w:rPr>
              <w:t>(kV)</w:t>
            </w:r>
          </w:p>
        </w:tc>
        <w:tc>
          <w:tcPr>
            <w:tcW w:w="1463" w:type="dxa"/>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锥孔电压（</w:t>
            </w:r>
            <w:r w:rsidRPr="00592282">
              <w:rPr>
                <w:szCs w:val="21"/>
              </w:rPr>
              <w:t>V</w:t>
            </w:r>
            <w:r w:rsidRPr="00592282">
              <w:rPr>
                <w:szCs w:val="21"/>
              </w:rPr>
              <w:t>）</w:t>
            </w:r>
          </w:p>
        </w:tc>
        <w:tc>
          <w:tcPr>
            <w:tcW w:w="1449" w:type="dxa"/>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碰撞能量（</w:t>
            </w:r>
            <w:r w:rsidRPr="00592282">
              <w:rPr>
                <w:szCs w:val="21"/>
              </w:rPr>
              <w:t>V</w:t>
            </w:r>
            <w:r w:rsidRPr="00592282">
              <w:rPr>
                <w:szCs w:val="21"/>
              </w:rPr>
              <w:t>）</w:t>
            </w:r>
          </w:p>
        </w:tc>
      </w:tr>
      <w:tr w:rsidR="00F07553" w:rsidRPr="00592282" w:rsidTr="003826AE">
        <w:trPr>
          <w:trHeight w:val="454"/>
        </w:trPr>
        <w:tc>
          <w:tcPr>
            <w:tcW w:w="1478" w:type="dxa"/>
            <w:vMerge w:val="restart"/>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新霉素</w:t>
            </w:r>
            <w:r w:rsidRPr="00592282">
              <w:rPr>
                <w:szCs w:val="21"/>
              </w:rPr>
              <w:t>B</w:t>
            </w:r>
          </w:p>
        </w:tc>
        <w:tc>
          <w:tcPr>
            <w:tcW w:w="1215" w:type="dxa"/>
            <w:vMerge w:val="restart"/>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615.6</w:t>
            </w:r>
          </w:p>
        </w:tc>
        <w:tc>
          <w:tcPr>
            <w:tcW w:w="1390" w:type="dxa"/>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160.9*</w:t>
            </w:r>
          </w:p>
        </w:tc>
        <w:tc>
          <w:tcPr>
            <w:tcW w:w="1277" w:type="dxa"/>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3.50</w:t>
            </w:r>
          </w:p>
        </w:tc>
        <w:tc>
          <w:tcPr>
            <w:tcW w:w="1463" w:type="dxa"/>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40</w:t>
            </w:r>
          </w:p>
        </w:tc>
        <w:tc>
          <w:tcPr>
            <w:tcW w:w="1449" w:type="dxa"/>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35</w:t>
            </w:r>
          </w:p>
        </w:tc>
      </w:tr>
      <w:tr w:rsidR="00F07553" w:rsidRPr="00592282" w:rsidTr="003826AE">
        <w:trPr>
          <w:trHeight w:val="454"/>
        </w:trPr>
        <w:tc>
          <w:tcPr>
            <w:tcW w:w="1478" w:type="dxa"/>
            <w:vMerge/>
            <w:shd w:val="clear" w:color="auto" w:fill="auto"/>
          </w:tcPr>
          <w:p w:rsidR="00F07553" w:rsidRPr="00592282" w:rsidRDefault="00F07553" w:rsidP="003826AE">
            <w:pPr>
              <w:autoSpaceDE w:val="0"/>
              <w:autoSpaceDN w:val="0"/>
              <w:adjustRightInd w:val="0"/>
              <w:snapToGrid w:val="0"/>
              <w:spacing w:line="264" w:lineRule="auto"/>
              <w:jc w:val="center"/>
              <w:rPr>
                <w:szCs w:val="21"/>
              </w:rPr>
            </w:pPr>
          </w:p>
        </w:tc>
        <w:tc>
          <w:tcPr>
            <w:tcW w:w="1215" w:type="dxa"/>
            <w:vMerge/>
            <w:shd w:val="clear" w:color="auto" w:fill="auto"/>
          </w:tcPr>
          <w:p w:rsidR="00F07553" w:rsidRPr="00592282" w:rsidRDefault="00F07553" w:rsidP="003826AE">
            <w:pPr>
              <w:autoSpaceDE w:val="0"/>
              <w:autoSpaceDN w:val="0"/>
              <w:adjustRightInd w:val="0"/>
              <w:snapToGrid w:val="0"/>
              <w:spacing w:line="264" w:lineRule="auto"/>
              <w:jc w:val="center"/>
              <w:rPr>
                <w:szCs w:val="21"/>
              </w:rPr>
            </w:pPr>
          </w:p>
        </w:tc>
        <w:tc>
          <w:tcPr>
            <w:tcW w:w="1390" w:type="dxa"/>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293.1</w:t>
            </w:r>
          </w:p>
        </w:tc>
        <w:tc>
          <w:tcPr>
            <w:tcW w:w="1277" w:type="dxa"/>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3.50</w:t>
            </w:r>
          </w:p>
        </w:tc>
        <w:tc>
          <w:tcPr>
            <w:tcW w:w="1463" w:type="dxa"/>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40</w:t>
            </w:r>
          </w:p>
        </w:tc>
        <w:tc>
          <w:tcPr>
            <w:tcW w:w="1449" w:type="dxa"/>
            <w:shd w:val="clear" w:color="auto" w:fill="auto"/>
          </w:tcPr>
          <w:p w:rsidR="00F07553" w:rsidRPr="00592282" w:rsidRDefault="00F07553" w:rsidP="003826AE">
            <w:pPr>
              <w:autoSpaceDE w:val="0"/>
              <w:autoSpaceDN w:val="0"/>
              <w:adjustRightInd w:val="0"/>
              <w:snapToGrid w:val="0"/>
              <w:spacing w:line="264" w:lineRule="auto"/>
              <w:jc w:val="center"/>
              <w:rPr>
                <w:szCs w:val="21"/>
              </w:rPr>
            </w:pPr>
            <w:r w:rsidRPr="00592282">
              <w:rPr>
                <w:szCs w:val="21"/>
              </w:rPr>
              <w:t>25</w:t>
            </w:r>
          </w:p>
        </w:tc>
      </w:tr>
    </w:tbl>
    <w:p w:rsidR="00F07553" w:rsidRPr="00592282" w:rsidRDefault="00F07553" w:rsidP="00F07553">
      <w:pPr>
        <w:adjustRightInd w:val="0"/>
        <w:snapToGrid w:val="0"/>
        <w:spacing w:line="264" w:lineRule="auto"/>
        <w:ind w:firstLineChars="250" w:firstLine="525"/>
        <w:rPr>
          <w:szCs w:val="21"/>
        </w:rPr>
      </w:pPr>
      <w:r w:rsidRPr="00592282">
        <w:rPr>
          <w:szCs w:val="21"/>
        </w:rPr>
        <w:t>注：</w:t>
      </w:r>
      <w:r w:rsidRPr="00592282">
        <w:rPr>
          <w:szCs w:val="21"/>
        </w:rPr>
        <w:t>*</w:t>
      </w:r>
      <w:r w:rsidRPr="00592282">
        <w:rPr>
          <w:szCs w:val="21"/>
        </w:rPr>
        <w:t>为定量离子</w:t>
      </w:r>
    </w:p>
    <w:p w:rsidR="00F07553" w:rsidRPr="00592282" w:rsidRDefault="00F07553" w:rsidP="00F07553">
      <w:pPr>
        <w:widowControl/>
        <w:adjustRightInd w:val="0"/>
        <w:snapToGrid w:val="0"/>
        <w:spacing w:line="264" w:lineRule="auto"/>
        <w:outlineLvl w:val="4"/>
        <w:rPr>
          <w:rFonts w:eastAsia="黑体"/>
          <w:kern w:val="0"/>
          <w:szCs w:val="20"/>
        </w:rPr>
      </w:pPr>
      <w:smartTag w:uri="urn:schemas-microsoft-com:office:smarttags" w:element="chsdate">
        <w:smartTagPr>
          <w:attr w:name="Year" w:val="1899"/>
          <w:attr w:name="Month" w:val="12"/>
          <w:attr w:name="Day" w:val="30"/>
          <w:attr w:name="IsLunarDate" w:val="False"/>
          <w:attr w:name="IsROCDate" w:val="False"/>
        </w:smartTagPr>
        <w:r w:rsidRPr="00592282">
          <w:rPr>
            <w:rFonts w:eastAsia="黑体"/>
            <w:kern w:val="0"/>
            <w:szCs w:val="20"/>
          </w:rPr>
          <w:t>7.4.3</w:t>
        </w:r>
      </w:smartTag>
      <w:r w:rsidRPr="00592282">
        <w:rPr>
          <w:rFonts w:eastAsia="黑体"/>
          <w:kern w:val="0"/>
          <w:szCs w:val="20"/>
        </w:rPr>
        <w:t xml:space="preserve"> </w:t>
      </w:r>
      <w:r w:rsidRPr="00592282">
        <w:rPr>
          <w:rFonts w:eastAsia="黑体"/>
          <w:kern w:val="0"/>
          <w:szCs w:val="20"/>
        </w:rPr>
        <w:t>测定法</w:t>
      </w:r>
    </w:p>
    <w:p w:rsidR="00F07553" w:rsidRPr="00592282" w:rsidRDefault="00F07553" w:rsidP="00F07553">
      <w:pPr>
        <w:widowControl/>
        <w:autoSpaceDE w:val="0"/>
        <w:autoSpaceDN w:val="0"/>
        <w:adjustRightInd w:val="0"/>
        <w:snapToGrid w:val="0"/>
        <w:spacing w:line="264" w:lineRule="auto"/>
        <w:ind w:firstLineChars="200" w:firstLine="420"/>
        <w:rPr>
          <w:kern w:val="0"/>
          <w:szCs w:val="20"/>
        </w:rPr>
      </w:pPr>
      <w:r w:rsidRPr="00592282">
        <w:rPr>
          <w:kern w:val="0"/>
          <w:szCs w:val="20"/>
        </w:rPr>
        <w:t>取试料溶液和基质匹配标准溶液，作单点或多点校准，外标法计算。试料溶液及基质匹配标准溶液中</w:t>
      </w:r>
      <w:r w:rsidRPr="00592282">
        <w:rPr>
          <w:noProof/>
          <w:kern w:val="0"/>
          <w:szCs w:val="20"/>
        </w:rPr>
        <w:t>新霉素</w:t>
      </w:r>
      <w:r w:rsidRPr="00592282">
        <w:rPr>
          <w:kern w:val="0"/>
          <w:szCs w:val="20"/>
        </w:rPr>
        <w:t>的峰面积均应在仪器检测的线性范围之内。试料溶液中的离子相对丰度与基质匹配标准溶液中的离子相对丰度相比，符合表</w:t>
      </w:r>
      <w:r w:rsidRPr="00592282">
        <w:rPr>
          <w:kern w:val="0"/>
          <w:szCs w:val="20"/>
        </w:rPr>
        <w:t>2</w:t>
      </w:r>
      <w:r w:rsidRPr="00592282">
        <w:rPr>
          <w:kern w:val="0"/>
          <w:szCs w:val="20"/>
        </w:rPr>
        <w:t>的要求。新霉素</w:t>
      </w:r>
      <w:r w:rsidRPr="00592282">
        <w:rPr>
          <w:rFonts w:hint="eastAsia"/>
          <w:kern w:val="0"/>
          <w:szCs w:val="20"/>
        </w:rPr>
        <w:t>B</w:t>
      </w:r>
      <w:r w:rsidRPr="00592282">
        <w:rPr>
          <w:kern w:val="0"/>
          <w:szCs w:val="20"/>
        </w:rPr>
        <w:t>标准溶液、空白组织试样溶液、空白</w:t>
      </w:r>
      <w:r w:rsidRPr="00592282">
        <w:rPr>
          <w:rFonts w:hint="eastAsia"/>
          <w:kern w:val="0"/>
          <w:szCs w:val="20"/>
        </w:rPr>
        <w:t>组织</w:t>
      </w:r>
      <w:r w:rsidRPr="00592282">
        <w:rPr>
          <w:kern w:val="0"/>
          <w:szCs w:val="20"/>
        </w:rPr>
        <w:t>添加</w:t>
      </w:r>
      <w:r w:rsidRPr="00592282">
        <w:rPr>
          <w:rFonts w:hint="eastAsia"/>
          <w:kern w:val="0"/>
          <w:szCs w:val="20"/>
        </w:rPr>
        <w:t>新霉素</w:t>
      </w:r>
      <w:r w:rsidRPr="00592282">
        <w:rPr>
          <w:rFonts w:hint="eastAsia"/>
          <w:kern w:val="0"/>
          <w:szCs w:val="20"/>
        </w:rPr>
        <w:t>B</w:t>
      </w:r>
      <w:r w:rsidRPr="00592282">
        <w:rPr>
          <w:rFonts w:hint="eastAsia"/>
          <w:kern w:val="0"/>
          <w:szCs w:val="20"/>
        </w:rPr>
        <w:t>标准</w:t>
      </w:r>
      <w:r w:rsidRPr="00592282">
        <w:rPr>
          <w:kern w:val="0"/>
          <w:szCs w:val="20"/>
        </w:rPr>
        <w:t>溶液</w:t>
      </w:r>
      <w:r w:rsidRPr="00592282">
        <w:rPr>
          <w:rFonts w:hint="eastAsia"/>
          <w:kern w:val="0"/>
          <w:szCs w:val="20"/>
        </w:rPr>
        <w:t>的</w:t>
      </w:r>
      <w:r w:rsidRPr="00592282">
        <w:rPr>
          <w:kern w:val="0"/>
          <w:szCs w:val="20"/>
        </w:rPr>
        <w:t>特征离子质量色谱图分别见附录</w:t>
      </w:r>
      <w:r w:rsidRPr="00592282">
        <w:rPr>
          <w:kern w:val="0"/>
          <w:szCs w:val="20"/>
        </w:rPr>
        <w:t>A</w:t>
      </w:r>
      <w:r w:rsidRPr="00592282">
        <w:rPr>
          <w:kern w:val="0"/>
          <w:szCs w:val="20"/>
        </w:rPr>
        <w:t>中图</w:t>
      </w:r>
      <w:r w:rsidRPr="00592282">
        <w:rPr>
          <w:kern w:val="0"/>
          <w:szCs w:val="20"/>
        </w:rPr>
        <w:t>A.1</w:t>
      </w:r>
      <w:r w:rsidRPr="00592282">
        <w:rPr>
          <w:kern w:val="0"/>
          <w:szCs w:val="20"/>
        </w:rPr>
        <w:t>～图</w:t>
      </w:r>
      <w:r w:rsidRPr="00592282">
        <w:rPr>
          <w:kern w:val="0"/>
          <w:szCs w:val="20"/>
        </w:rPr>
        <w:t>A.9</w:t>
      </w:r>
      <w:r w:rsidRPr="00592282">
        <w:rPr>
          <w:kern w:val="0"/>
          <w:szCs w:val="20"/>
        </w:rPr>
        <w:t>。</w:t>
      </w:r>
    </w:p>
    <w:p w:rsidR="00F07553" w:rsidRPr="00592282" w:rsidRDefault="00F07553" w:rsidP="00F07553">
      <w:pPr>
        <w:widowControl/>
        <w:autoSpaceDE w:val="0"/>
        <w:autoSpaceDN w:val="0"/>
        <w:adjustRightInd w:val="0"/>
        <w:snapToGrid w:val="0"/>
        <w:spacing w:line="264" w:lineRule="auto"/>
        <w:ind w:firstLineChars="200" w:firstLine="420"/>
        <w:rPr>
          <w:color w:val="FF0000"/>
          <w:kern w:val="0"/>
          <w:szCs w:val="20"/>
        </w:rPr>
      </w:pPr>
    </w:p>
    <w:p w:rsidR="00F07553" w:rsidRPr="00592282" w:rsidRDefault="00F07553" w:rsidP="00F07553">
      <w:pPr>
        <w:tabs>
          <w:tab w:val="left" w:pos="360"/>
        </w:tabs>
        <w:adjustRightInd w:val="0"/>
        <w:snapToGrid w:val="0"/>
        <w:spacing w:line="264" w:lineRule="auto"/>
        <w:jc w:val="center"/>
        <w:rPr>
          <w:szCs w:val="21"/>
        </w:rPr>
      </w:pPr>
      <w:r w:rsidRPr="00592282">
        <w:rPr>
          <w:szCs w:val="21"/>
        </w:rPr>
        <w:t>表</w:t>
      </w:r>
      <w:r w:rsidRPr="00592282">
        <w:rPr>
          <w:szCs w:val="21"/>
        </w:rPr>
        <w:t xml:space="preserve">2 </w:t>
      </w:r>
      <w:r w:rsidRPr="00592282">
        <w:rPr>
          <w:szCs w:val="21"/>
        </w:rPr>
        <w:t>试料溶液中离子相对丰度的允许偏差范围</w:t>
      </w:r>
    </w:p>
    <w:tbl>
      <w:tblPr>
        <w:tblW w:w="0" w:type="auto"/>
        <w:jc w:val="center"/>
        <w:tblBorders>
          <w:top w:val="single" w:sz="4" w:space="0" w:color="auto"/>
          <w:bottom w:val="single" w:sz="4" w:space="0" w:color="auto"/>
          <w:insideH w:val="single" w:sz="4" w:space="0" w:color="auto"/>
        </w:tblBorders>
        <w:tblLook w:val="01E0"/>
      </w:tblPr>
      <w:tblGrid>
        <w:gridCol w:w="2568"/>
        <w:gridCol w:w="3089"/>
      </w:tblGrid>
      <w:tr w:rsidR="00F07553" w:rsidRPr="00592282" w:rsidTr="003826AE">
        <w:trPr>
          <w:jc w:val="center"/>
        </w:trPr>
        <w:tc>
          <w:tcPr>
            <w:tcW w:w="2568" w:type="dxa"/>
            <w:tcBorders>
              <w:bottom w:val="single" w:sz="4" w:space="0" w:color="auto"/>
            </w:tcBorders>
            <w:shd w:val="clear" w:color="auto" w:fill="auto"/>
          </w:tcPr>
          <w:p w:rsidR="00F07553" w:rsidRPr="00592282" w:rsidRDefault="00F07553" w:rsidP="003826AE">
            <w:pPr>
              <w:adjustRightInd w:val="0"/>
              <w:snapToGrid w:val="0"/>
              <w:spacing w:line="264" w:lineRule="auto"/>
              <w:jc w:val="center"/>
              <w:rPr>
                <w:szCs w:val="21"/>
              </w:rPr>
            </w:pPr>
            <w:r w:rsidRPr="00592282">
              <w:rPr>
                <w:szCs w:val="21"/>
              </w:rPr>
              <w:t>相对丰度（</w:t>
            </w:r>
            <w:r w:rsidRPr="00592282">
              <w:rPr>
                <w:szCs w:val="21"/>
              </w:rPr>
              <w:t>%</w:t>
            </w:r>
            <w:r w:rsidRPr="00592282">
              <w:rPr>
                <w:szCs w:val="21"/>
              </w:rPr>
              <w:t>）</w:t>
            </w:r>
          </w:p>
        </w:tc>
        <w:tc>
          <w:tcPr>
            <w:tcW w:w="3089" w:type="dxa"/>
            <w:tcBorders>
              <w:bottom w:val="single" w:sz="4" w:space="0" w:color="auto"/>
            </w:tcBorders>
            <w:shd w:val="clear" w:color="auto" w:fill="auto"/>
          </w:tcPr>
          <w:p w:rsidR="00F07553" w:rsidRPr="00592282" w:rsidRDefault="00F07553" w:rsidP="003826AE">
            <w:pPr>
              <w:adjustRightInd w:val="0"/>
              <w:snapToGrid w:val="0"/>
              <w:spacing w:line="264" w:lineRule="auto"/>
              <w:jc w:val="center"/>
              <w:rPr>
                <w:szCs w:val="21"/>
              </w:rPr>
            </w:pPr>
            <w:r w:rsidRPr="00592282">
              <w:rPr>
                <w:szCs w:val="21"/>
              </w:rPr>
              <w:t>允许偏差（</w:t>
            </w:r>
            <w:r w:rsidRPr="00592282">
              <w:rPr>
                <w:szCs w:val="21"/>
              </w:rPr>
              <w:t>%</w:t>
            </w:r>
            <w:r w:rsidRPr="00592282">
              <w:rPr>
                <w:szCs w:val="21"/>
              </w:rPr>
              <w:t>）</w:t>
            </w:r>
          </w:p>
        </w:tc>
      </w:tr>
      <w:tr w:rsidR="00F07553" w:rsidRPr="00592282" w:rsidTr="003826AE">
        <w:trPr>
          <w:jc w:val="center"/>
        </w:trPr>
        <w:tc>
          <w:tcPr>
            <w:tcW w:w="2568" w:type="dxa"/>
            <w:tcBorders>
              <w:bottom w:val="nil"/>
            </w:tcBorders>
            <w:shd w:val="clear" w:color="auto" w:fill="auto"/>
          </w:tcPr>
          <w:p w:rsidR="00F07553" w:rsidRPr="00592282" w:rsidRDefault="00F07553" w:rsidP="003826AE">
            <w:pPr>
              <w:adjustRightInd w:val="0"/>
              <w:snapToGrid w:val="0"/>
              <w:spacing w:line="264" w:lineRule="auto"/>
              <w:jc w:val="center"/>
              <w:rPr>
                <w:szCs w:val="21"/>
              </w:rPr>
            </w:pPr>
            <w:r w:rsidRPr="00592282">
              <w:rPr>
                <w:szCs w:val="21"/>
              </w:rPr>
              <w:t>＞</w:t>
            </w:r>
            <w:r w:rsidRPr="00592282">
              <w:rPr>
                <w:szCs w:val="21"/>
              </w:rPr>
              <w:t>50</w:t>
            </w:r>
          </w:p>
        </w:tc>
        <w:tc>
          <w:tcPr>
            <w:tcW w:w="3089" w:type="dxa"/>
            <w:tcBorders>
              <w:bottom w:val="nil"/>
            </w:tcBorders>
            <w:shd w:val="clear" w:color="auto" w:fill="auto"/>
          </w:tcPr>
          <w:p w:rsidR="00F07553" w:rsidRPr="00592282" w:rsidRDefault="00F07553" w:rsidP="003826AE">
            <w:pPr>
              <w:adjustRightInd w:val="0"/>
              <w:snapToGrid w:val="0"/>
              <w:spacing w:line="264" w:lineRule="auto"/>
              <w:jc w:val="center"/>
              <w:rPr>
                <w:szCs w:val="21"/>
              </w:rPr>
            </w:pPr>
            <w:r w:rsidRPr="00592282">
              <w:rPr>
                <w:szCs w:val="21"/>
              </w:rPr>
              <w:t>±20</w:t>
            </w:r>
          </w:p>
        </w:tc>
      </w:tr>
      <w:tr w:rsidR="00F07553" w:rsidRPr="00592282" w:rsidTr="003826AE">
        <w:trPr>
          <w:jc w:val="center"/>
        </w:trPr>
        <w:tc>
          <w:tcPr>
            <w:tcW w:w="2568" w:type="dxa"/>
            <w:tcBorders>
              <w:top w:val="nil"/>
              <w:bottom w:val="nil"/>
            </w:tcBorders>
            <w:shd w:val="clear" w:color="auto" w:fill="auto"/>
          </w:tcPr>
          <w:p w:rsidR="00F07553" w:rsidRPr="00592282" w:rsidRDefault="00F07553" w:rsidP="003826AE">
            <w:pPr>
              <w:adjustRightInd w:val="0"/>
              <w:snapToGrid w:val="0"/>
              <w:spacing w:line="264" w:lineRule="auto"/>
              <w:jc w:val="center"/>
              <w:rPr>
                <w:szCs w:val="21"/>
              </w:rPr>
            </w:pPr>
            <w:r w:rsidRPr="00592282">
              <w:rPr>
                <w:szCs w:val="21"/>
              </w:rPr>
              <w:t>20</w:t>
            </w:r>
            <w:r w:rsidRPr="00592282">
              <w:rPr>
                <w:szCs w:val="21"/>
              </w:rPr>
              <w:t>～</w:t>
            </w:r>
            <w:r w:rsidRPr="00592282">
              <w:rPr>
                <w:szCs w:val="21"/>
              </w:rPr>
              <w:t>50</w:t>
            </w:r>
          </w:p>
        </w:tc>
        <w:tc>
          <w:tcPr>
            <w:tcW w:w="3089" w:type="dxa"/>
            <w:tcBorders>
              <w:top w:val="nil"/>
              <w:bottom w:val="nil"/>
            </w:tcBorders>
            <w:shd w:val="clear" w:color="auto" w:fill="auto"/>
          </w:tcPr>
          <w:p w:rsidR="00F07553" w:rsidRPr="00592282" w:rsidRDefault="00F07553" w:rsidP="003826AE">
            <w:pPr>
              <w:adjustRightInd w:val="0"/>
              <w:snapToGrid w:val="0"/>
              <w:spacing w:line="264" w:lineRule="auto"/>
              <w:jc w:val="center"/>
              <w:rPr>
                <w:szCs w:val="21"/>
              </w:rPr>
            </w:pPr>
            <w:r w:rsidRPr="00592282">
              <w:rPr>
                <w:szCs w:val="21"/>
              </w:rPr>
              <w:t>±25</w:t>
            </w:r>
          </w:p>
        </w:tc>
      </w:tr>
      <w:tr w:rsidR="00F07553" w:rsidRPr="00592282" w:rsidTr="003826AE">
        <w:trPr>
          <w:jc w:val="center"/>
        </w:trPr>
        <w:tc>
          <w:tcPr>
            <w:tcW w:w="2568" w:type="dxa"/>
            <w:tcBorders>
              <w:top w:val="nil"/>
              <w:bottom w:val="nil"/>
            </w:tcBorders>
            <w:shd w:val="clear" w:color="auto" w:fill="auto"/>
          </w:tcPr>
          <w:p w:rsidR="00F07553" w:rsidRPr="00592282" w:rsidRDefault="00F07553" w:rsidP="003826AE">
            <w:pPr>
              <w:adjustRightInd w:val="0"/>
              <w:snapToGrid w:val="0"/>
              <w:spacing w:line="264" w:lineRule="auto"/>
              <w:jc w:val="center"/>
              <w:rPr>
                <w:szCs w:val="21"/>
              </w:rPr>
            </w:pPr>
            <w:r w:rsidRPr="00592282">
              <w:rPr>
                <w:szCs w:val="21"/>
              </w:rPr>
              <w:t>10</w:t>
            </w:r>
            <w:r w:rsidRPr="00592282">
              <w:rPr>
                <w:szCs w:val="21"/>
              </w:rPr>
              <w:t>～</w:t>
            </w:r>
            <w:r w:rsidRPr="00592282">
              <w:rPr>
                <w:szCs w:val="21"/>
              </w:rPr>
              <w:t>20</w:t>
            </w:r>
          </w:p>
        </w:tc>
        <w:tc>
          <w:tcPr>
            <w:tcW w:w="3089" w:type="dxa"/>
            <w:tcBorders>
              <w:top w:val="nil"/>
              <w:bottom w:val="nil"/>
            </w:tcBorders>
            <w:shd w:val="clear" w:color="auto" w:fill="auto"/>
          </w:tcPr>
          <w:p w:rsidR="00F07553" w:rsidRPr="00592282" w:rsidRDefault="00F07553" w:rsidP="003826AE">
            <w:pPr>
              <w:adjustRightInd w:val="0"/>
              <w:snapToGrid w:val="0"/>
              <w:spacing w:line="264" w:lineRule="auto"/>
              <w:jc w:val="center"/>
              <w:rPr>
                <w:szCs w:val="21"/>
              </w:rPr>
            </w:pPr>
            <w:r w:rsidRPr="00592282">
              <w:rPr>
                <w:szCs w:val="21"/>
              </w:rPr>
              <w:t>±30</w:t>
            </w:r>
          </w:p>
        </w:tc>
      </w:tr>
      <w:tr w:rsidR="00F07553" w:rsidRPr="00592282" w:rsidTr="003826AE">
        <w:trPr>
          <w:jc w:val="center"/>
        </w:trPr>
        <w:tc>
          <w:tcPr>
            <w:tcW w:w="2568" w:type="dxa"/>
            <w:tcBorders>
              <w:top w:val="nil"/>
            </w:tcBorders>
            <w:shd w:val="clear" w:color="auto" w:fill="auto"/>
          </w:tcPr>
          <w:p w:rsidR="00F07553" w:rsidRPr="00592282" w:rsidRDefault="00F07553" w:rsidP="003826AE">
            <w:pPr>
              <w:adjustRightInd w:val="0"/>
              <w:snapToGrid w:val="0"/>
              <w:spacing w:line="264" w:lineRule="auto"/>
              <w:jc w:val="center"/>
              <w:rPr>
                <w:szCs w:val="21"/>
              </w:rPr>
            </w:pPr>
            <w:r w:rsidRPr="00592282">
              <w:rPr>
                <w:szCs w:val="21"/>
              </w:rPr>
              <w:t>≤10</w:t>
            </w:r>
          </w:p>
        </w:tc>
        <w:tc>
          <w:tcPr>
            <w:tcW w:w="3089" w:type="dxa"/>
            <w:tcBorders>
              <w:top w:val="nil"/>
            </w:tcBorders>
            <w:shd w:val="clear" w:color="auto" w:fill="auto"/>
          </w:tcPr>
          <w:p w:rsidR="00F07553" w:rsidRPr="00592282" w:rsidRDefault="00F07553" w:rsidP="003826AE">
            <w:pPr>
              <w:adjustRightInd w:val="0"/>
              <w:snapToGrid w:val="0"/>
              <w:spacing w:line="264" w:lineRule="auto"/>
              <w:jc w:val="center"/>
              <w:rPr>
                <w:szCs w:val="21"/>
              </w:rPr>
            </w:pPr>
            <w:r w:rsidRPr="00592282">
              <w:rPr>
                <w:szCs w:val="21"/>
              </w:rPr>
              <w:t>±50</w:t>
            </w:r>
          </w:p>
        </w:tc>
      </w:tr>
    </w:tbl>
    <w:p w:rsidR="00F07553" w:rsidRPr="00592282" w:rsidRDefault="00F07553" w:rsidP="00F07553">
      <w:pPr>
        <w:widowControl/>
        <w:adjustRightInd w:val="0"/>
        <w:snapToGrid w:val="0"/>
        <w:spacing w:line="264" w:lineRule="auto"/>
        <w:rPr>
          <w:rFonts w:eastAsia="黑体"/>
          <w:kern w:val="0"/>
          <w:szCs w:val="20"/>
        </w:rPr>
      </w:pPr>
    </w:p>
    <w:p w:rsidR="00F07553" w:rsidRPr="00592282" w:rsidRDefault="00F07553" w:rsidP="00F07553">
      <w:pPr>
        <w:widowControl/>
        <w:adjustRightInd w:val="0"/>
        <w:snapToGrid w:val="0"/>
        <w:spacing w:line="264" w:lineRule="auto"/>
        <w:rPr>
          <w:rFonts w:eastAsia="黑体"/>
          <w:kern w:val="0"/>
          <w:szCs w:val="20"/>
        </w:rPr>
      </w:pPr>
      <w:smartTag w:uri="urn:schemas-microsoft-com:office:smarttags" w:element="chsdate">
        <w:smartTagPr>
          <w:attr w:name="Year" w:val="1899"/>
          <w:attr w:name="Month" w:val="12"/>
          <w:attr w:name="Day" w:val="30"/>
          <w:attr w:name="IsLunarDate" w:val="False"/>
          <w:attr w:name="IsROCDate" w:val="False"/>
        </w:smartTagPr>
        <w:r w:rsidRPr="00592282">
          <w:rPr>
            <w:rFonts w:eastAsia="黑体"/>
            <w:kern w:val="0"/>
            <w:szCs w:val="20"/>
          </w:rPr>
          <w:t>7.4.4</w:t>
        </w:r>
      </w:smartTag>
      <w:r w:rsidRPr="00592282">
        <w:rPr>
          <w:rFonts w:eastAsia="黑体"/>
          <w:kern w:val="0"/>
          <w:szCs w:val="20"/>
        </w:rPr>
        <w:t xml:space="preserve"> </w:t>
      </w:r>
      <w:r w:rsidRPr="00592282">
        <w:rPr>
          <w:rFonts w:eastAsia="黑体"/>
          <w:kern w:val="0"/>
          <w:szCs w:val="20"/>
        </w:rPr>
        <w:t>空白试验</w:t>
      </w:r>
    </w:p>
    <w:p w:rsidR="00F07553" w:rsidRPr="00592282" w:rsidRDefault="00F07553" w:rsidP="00F07553">
      <w:pPr>
        <w:widowControl/>
        <w:autoSpaceDE w:val="0"/>
        <w:autoSpaceDN w:val="0"/>
        <w:adjustRightInd w:val="0"/>
        <w:snapToGrid w:val="0"/>
        <w:spacing w:line="264" w:lineRule="auto"/>
        <w:ind w:firstLineChars="193" w:firstLine="405"/>
        <w:rPr>
          <w:noProof/>
          <w:kern w:val="0"/>
          <w:szCs w:val="20"/>
        </w:rPr>
      </w:pPr>
      <w:r w:rsidRPr="00592282">
        <w:rPr>
          <w:noProof/>
          <w:kern w:val="0"/>
          <w:szCs w:val="20"/>
        </w:rPr>
        <w:t>取空白试料，采用完全相同的测定步骤进行平行操作。</w:t>
      </w:r>
    </w:p>
    <w:p w:rsidR="00F07553" w:rsidRPr="0064788D" w:rsidRDefault="00F07553" w:rsidP="00F07553">
      <w:pPr>
        <w:widowControl/>
        <w:adjustRightInd w:val="0"/>
        <w:snapToGrid w:val="0"/>
        <w:spacing w:line="264" w:lineRule="auto"/>
        <w:outlineLvl w:val="0"/>
        <w:rPr>
          <w:rFonts w:ascii="黑体" w:eastAsia="黑体" w:hint="eastAsia"/>
          <w:b/>
          <w:kern w:val="0"/>
          <w:szCs w:val="20"/>
        </w:rPr>
      </w:pPr>
      <w:r w:rsidRPr="0064788D">
        <w:rPr>
          <w:rFonts w:ascii="黑体" w:eastAsia="黑体" w:hint="eastAsia"/>
          <w:b/>
          <w:kern w:val="0"/>
          <w:szCs w:val="20"/>
        </w:rPr>
        <w:t>8 结果计算和表述</w:t>
      </w:r>
    </w:p>
    <w:p w:rsidR="00F07553" w:rsidRPr="00592282" w:rsidRDefault="00F07553" w:rsidP="00F07553">
      <w:pPr>
        <w:widowControl/>
        <w:autoSpaceDE w:val="0"/>
        <w:autoSpaceDN w:val="0"/>
        <w:adjustRightInd w:val="0"/>
        <w:snapToGrid w:val="0"/>
        <w:spacing w:line="264" w:lineRule="auto"/>
        <w:ind w:firstLineChars="200" w:firstLine="420"/>
        <w:rPr>
          <w:color w:val="000000"/>
          <w:szCs w:val="20"/>
        </w:rPr>
      </w:pPr>
      <w:r w:rsidRPr="00592282">
        <w:rPr>
          <w:noProof/>
          <w:kern w:val="0"/>
          <w:szCs w:val="20"/>
        </w:rPr>
        <w:lastRenderedPageBreak/>
        <w:t>单点校准：</w:t>
      </w:r>
      <w:r>
        <w:rPr>
          <w:noProof/>
          <w:color w:val="000000"/>
          <w:kern w:val="0"/>
          <w:position w:val="-24"/>
          <w:szCs w:val="20"/>
        </w:rPr>
        <w:drawing>
          <wp:inline distT="0" distB="0" distL="0" distR="0">
            <wp:extent cx="581025" cy="390525"/>
            <wp:effectExtent l="0" t="0" r="0" b="0"/>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4" cstate="print"/>
                    <a:srcRect/>
                    <a:stretch>
                      <a:fillRect/>
                    </a:stretch>
                  </pic:blipFill>
                  <pic:spPr bwMode="auto">
                    <a:xfrm>
                      <a:off x="0" y="0"/>
                      <a:ext cx="581025" cy="390525"/>
                    </a:xfrm>
                    <a:prstGeom prst="rect">
                      <a:avLst/>
                    </a:prstGeom>
                    <a:noFill/>
                    <a:ln w="9525">
                      <a:noFill/>
                      <a:miter lim="800000"/>
                      <a:headEnd/>
                      <a:tailEnd/>
                    </a:ln>
                  </pic:spPr>
                </pic:pic>
              </a:graphicData>
            </a:graphic>
          </wp:inline>
        </w:drawing>
      </w:r>
    </w:p>
    <w:p w:rsidR="00F07553" w:rsidRPr="00592282" w:rsidRDefault="00F07553" w:rsidP="00F07553">
      <w:pPr>
        <w:widowControl/>
        <w:autoSpaceDE w:val="0"/>
        <w:autoSpaceDN w:val="0"/>
        <w:adjustRightInd w:val="0"/>
        <w:snapToGrid w:val="0"/>
        <w:spacing w:line="264" w:lineRule="auto"/>
        <w:ind w:firstLineChars="200" w:firstLine="420"/>
        <w:rPr>
          <w:color w:val="000000"/>
          <w:szCs w:val="20"/>
        </w:rPr>
      </w:pPr>
      <w:r w:rsidRPr="00592282">
        <w:rPr>
          <w:color w:val="000000"/>
          <w:szCs w:val="20"/>
        </w:rPr>
        <w:t>或基质匹配标准曲线校准：由</w:t>
      </w:r>
      <w:r w:rsidRPr="00592282">
        <w:rPr>
          <w:i/>
          <w:color w:val="000000"/>
          <w:szCs w:val="20"/>
        </w:rPr>
        <w:t>A</w:t>
      </w:r>
      <w:r w:rsidRPr="00592282">
        <w:rPr>
          <w:i/>
          <w:color w:val="000000"/>
          <w:szCs w:val="20"/>
          <w:vertAlign w:val="subscript"/>
        </w:rPr>
        <w:t>s</w:t>
      </w:r>
      <w:r w:rsidRPr="00592282">
        <w:rPr>
          <w:color w:val="000000"/>
          <w:szCs w:val="20"/>
        </w:rPr>
        <w:t>＝</w:t>
      </w:r>
      <w:proofErr w:type="spellStart"/>
      <w:r w:rsidRPr="00592282">
        <w:rPr>
          <w:i/>
          <w:color w:val="000000"/>
          <w:szCs w:val="20"/>
        </w:rPr>
        <w:t>aC</w:t>
      </w:r>
      <w:r w:rsidRPr="00592282">
        <w:rPr>
          <w:i/>
          <w:color w:val="000000"/>
          <w:szCs w:val="20"/>
          <w:vertAlign w:val="subscript"/>
        </w:rPr>
        <w:t>s</w:t>
      </w:r>
      <w:proofErr w:type="spellEnd"/>
      <w:r w:rsidRPr="00592282">
        <w:rPr>
          <w:color w:val="000000"/>
          <w:szCs w:val="20"/>
        </w:rPr>
        <w:t>＋</w:t>
      </w:r>
      <w:r w:rsidRPr="00592282">
        <w:rPr>
          <w:i/>
          <w:color w:val="000000"/>
          <w:szCs w:val="20"/>
        </w:rPr>
        <w:t>b</w:t>
      </w:r>
      <w:r w:rsidRPr="00592282">
        <w:rPr>
          <w:color w:val="000000"/>
          <w:szCs w:val="20"/>
        </w:rPr>
        <w:t>，</w:t>
      </w:r>
    </w:p>
    <w:p w:rsidR="00F07553" w:rsidRPr="00592282" w:rsidRDefault="00F07553" w:rsidP="00F07553">
      <w:pPr>
        <w:widowControl/>
        <w:autoSpaceDE w:val="0"/>
        <w:autoSpaceDN w:val="0"/>
        <w:adjustRightInd w:val="0"/>
        <w:snapToGrid w:val="0"/>
        <w:spacing w:line="264" w:lineRule="auto"/>
        <w:ind w:firstLineChars="200" w:firstLine="420"/>
        <w:rPr>
          <w:color w:val="000000"/>
          <w:szCs w:val="20"/>
        </w:rPr>
      </w:pPr>
      <w:r w:rsidRPr="00592282">
        <w:rPr>
          <w:color w:val="000000"/>
          <w:szCs w:val="20"/>
        </w:rPr>
        <w:t xml:space="preserve">    </w:t>
      </w:r>
      <w:r w:rsidRPr="00592282">
        <w:rPr>
          <w:color w:val="000000"/>
          <w:szCs w:val="20"/>
        </w:rPr>
        <w:t>求得</w:t>
      </w:r>
      <w:r w:rsidRPr="00592282">
        <w:rPr>
          <w:i/>
          <w:color w:val="000000"/>
          <w:szCs w:val="20"/>
        </w:rPr>
        <w:t>a</w:t>
      </w:r>
      <w:r w:rsidRPr="00592282">
        <w:rPr>
          <w:color w:val="000000"/>
          <w:szCs w:val="20"/>
        </w:rPr>
        <w:t>和</w:t>
      </w:r>
      <w:r w:rsidRPr="00592282">
        <w:rPr>
          <w:i/>
          <w:color w:val="000000"/>
          <w:szCs w:val="20"/>
        </w:rPr>
        <w:t>b</w:t>
      </w:r>
      <w:r w:rsidRPr="00592282">
        <w:rPr>
          <w:color w:val="000000"/>
          <w:szCs w:val="20"/>
        </w:rPr>
        <w:t>，则</w:t>
      </w:r>
      <w:r>
        <w:rPr>
          <w:noProof/>
          <w:color w:val="000000"/>
          <w:kern w:val="0"/>
          <w:position w:val="-24"/>
          <w:szCs w:val="20"/>
        </w:rPr>
        <w:drawing>
          <wp:inline distT="0" distB="0" distL="0" distR="0">
            <wp:extent cx="657225" cy="39052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5" cstate="print"/>
                    <a:srcRect/>
                    <a:stretch>
                      <a:fillRect/>
                    </a:stretch>
                  </pic:blipFill>
                  <pic:spPr bwMode="auto">
                    <a:xfrm>
                      <a:off x="0" y="0"/>
                      <a:ext cx="657225" cy="390525"/>
                    </a:xfrm>
                    <a:prstGeom prst="rect">
                      <a:avLst/>
                    </a:prstGeom>
                    <a:noFill/>
                    <a:ln w="9525">
                      <a:noFill/>
                      <a:miter lim="800000"/>
                      <a:headEnd/>
                      <a:tailEnd/>
                    </a:ln>
                  </pic:spPr>
                </pic:pic>
              </a:graphicData>
            </a:graphic>
          </wp:inline>
        </w:drawing>
      </w:r>
    </w:p>
    <w:p w:rsidR="00F07553" w:rsidRPr="00592282" w:rsidRDefault="00F07553" w:rsidP="00F07553">
      <w:pPr>
        <w:widowControl/>
        <w:autoSpaceDE w:val="0"/>
        <w:autoSpaceDN w:val="0"/>
        <w:adjustRightInd w:val="0"/>
        <w:snapToGrid w:val="0"/>
        <w:spacing w:line="264" w:lineRule="auto"/>
        <w:ind w:firstLineChars="200" w:firstLine="420"/>
        <w:rPr>
          <w:color w:val="000000"/>
          <w:szCs w:val="20"/>
        </w:rPr>
      </w:pPr>
      <w:r w:rsidRPr="00592282">
        <w:rPr>
          <w:color w:val="000000"/>
          <w:szCs w:val="20"/>
        </w:rPr>
        <w:t>按下式计算待测药物的残留量：</w:t>
      </w:r>
    </w:p>
    <w:p w:rsidR="00F07553" w:rsidRPr="00592282" w:rsidRDefault="00F07553" w:rsidP="00F07553">
      <w:pPr>
        <w:widowControl/>
        <w:autoSpaceDE w:val="0"/>
        <w:autoSpaceDN w:val="0"/>
        <w:adjustRightInd w:val="0"/>
        <w:snapToGrid w:val="0"/>
        <w:spacing w:line="264" w:lineRule="auto"/>
        <w:ind w:firstLineChars="200" w:firstLine="420"/>
        <w:rPr>
          <w:color w:val="000000"/>
          <w:szCs w:val="20"/>
        </w:rPr>
      </w:pPr>
      <w:r w:rsidRPr="00592282">
        <w:rPr>
          <w:color w:val="000000"/>
          <w:szCs w:val="20"/>
        </w:rPr>
        <w:t xml:space="preserve">           </w:t>
      </w:r>
      <w:r>
        <w:rPr>
          <w:noProof/>
          <w:color w:val="000000"/>
          <w:position w:val="-24"/>
        </w:rPr>
        <w:drawing>
          <wp:inline distT="0" distB="0" distL="0" distR="0">
            <wp:extent cx="638175" cy="4000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6" cstate="print"/>
                    <a:srcRect/>
                    <a:stretch>
                      <a:fillRect/>
                    </a:stretch>
                  </pic:blipFill>
                  <pic:spPr bwMode="auto">
                    <a:xfrm>
                      <a:off x="0" y="0"/>
                      <a:ext cx="638175" cy="400050"/>
                    </a:xfrm>
                    <a:prstGeom prst="rect">
                      <a:avLst/>
                    </a:prstGeom>
                    <a:noFill/>
                    <a:ln w="9525">
                      <a:noFill/>
                      <a:miter lim="800000"/>
                      <a:headEnd/>
                      <a:tailEnd/>
                    </a:ln>
                  </pic:spPr>
                </pic:pic>
              </a:graphicData>
            </a:graphic>
          </wp:inline>
        </w:drawing>
      </w:r>
    </w:p>
    <w:p w:rsidR="00F07553" w:rsidRPr="00592282" w:rsidRDefault="00F07553" w:rsidP="00F07553">
      <w:pPr>
        <w:adjustRightInd w:val="0"/>
        <w:snapToGrid w:val="0"/>
        <w:spacing w:line="264" w:lineRule="auto"/>
        <w:ind w:firstLineChars="350" w:firstLine="735"/>
        <w:rPr>
          <w:color w:val="000000"/>
        </w:rPr>
      </w:pPr>
      <w:r w:rsidRPr="00592282">
        <w:rPr>
          <w:color w:val="000000"/>
        </w:rPr>
        <w:t>式中：</w:t>
      </w:r>
    </w:p>
    <w:p w:rsidR="00F07553" w:rsidRPr="00592282" w:rsidRDefault="00F07553" w:rsidP="00F07553">
      <w:pPr>
        <w:adjustRightInd w:val="0"/>
        <w:snapToGrid w:val="0"/>
        <w:spacing w:line="264" w:lineRule="auto"/>
        <w:ind w:firstLineChars="350" w:firstLine="735"/>
        <w:jc w:val="left"/>
        <w:rPr>
          <w:color w:val="000000"/>
        </w:rPr>
      </w:pPr>
      <w:r w:rsidRPr="00592282">
        <w:rPr>
          <w:i/>
          <w:color w:val="000000"/>
        </w:rPr>
        <w:t>X</w:t>
      </w:r>
      <w:r w:rsidRPr="00592282">
        <w:rPr>
          <w:color w:val="000000"/>
        </w:rPr>
        <w:t>——</w:t>
      </w:r>
      <w:r w:rsidRPr="00592282">
        <w:rPr>
          <w:noProof/>
        </w:rPr>
        <w:t>供试试料</w:t>
      </w:r>
      <w:r w:rsidRPr="00592282">
        <w:rPr>
          <w:color w:val="000000"/>
        </w:rPr>
        <w:t>中待测药物的残留量（</w:t>
      </w:r>
      <w:r w:rsidRPr="00592282">
        <w:rPr>
          <w:noProof/>
          <w:kern w:val="0"/>
          <w:szCs w:val="20"/>
        </w:rPr>
        <w:t>μg/kg</w:t>
      </w:r>
      <w:r w:rsidRPr="00592282">
        <w:rPr>
          <w:color w:val="000000"/>
        </w:rPr>
        <w:t>）；</w:t>
      </w:r>
    </w:p>
    <w:p w:rsidR="00F07553" w:rsidRPr="00592282" w:rsidRDefault="00F07553" w:rsidP="00F07553">
      <w:pPr>
        <w:adjustRightInd w:val="0"/>
        <w:snapToGrid w:val="0"/>
        <w:spacing w:line="264" w:lineRule="auto"/>
        <w:ind w:firstLineChars="350" w:firstLine="735"/>
        <w:rPr>
          <w:color w:val="000000"/>
        </w:rPr>
      </w:pPr>
      <w:r w:rsidRPr="00592282">
        <w:rPr>
          <w:i/>
          <w:color w:val="000000"/>
        </w:rPr>
        <w:t>C</w:t>
      </w:r>
      <w:r w:rsidRPr="00592282">
        <w:rPr>
          <w:i/>
          <w:color w:val="000000"/>
          <w:vertAlign w:val="subscript"/>
        </w:rPr>
        <w:t>s</w:t>
      </w:r>
      <w:r w:rsidRPr="00592282">
        <w:rPr>
          <w:color w:val="000000"/>
        </w:rPr>
        <w:t>——</w:t>
      </w:r>
      <w:r w:rsidRPr="00592282">
        <w:rPr>
          <w:color w:val="000000"/>
        </w:rPr>
        <w:t>基质匹配溶液中相应待测药物浓度（</w:t>
      </w:r>
      <w:r w:rsidRPr="00592282">
        <w:rPr>
          <w:noProof/>
          <w:kern w:val="0"/>
          <w:szCs w:val="20"/>
        </w:rPr>
        <w:t>ng</w:t>
      </w:r>
      <w:r w:rsidRPr="00592282">
        <w:rPr>
          <w:rFonts w:hint="eastAsia"/>
          <w:noProof/>
          <w:kern w:val="0"/>
          <w:szCs w:val="20"/>
        </w:rPr>
        <w:t>/</w:t>
      </w:r>
      <w:r w:rsidRPr="00592282">
        <w:rPr>
          <w:noProof/>
          <w:kern w:val="0"/>
          <w:szCs w:val="20"/>
        </w:rPr>
        <w:t>mL</w:t>
      </w:r>
      <w:r w:rsidRPr="00592282">
        <w:rPr>
          <w:color w:val="000000"/>
        </w:rPr>
        <w:t>）；</w:t>
      </w:r>
    </w:p>
    <w:p w:rsidR="00F07553" w:rsidRPr="00592282" w:rsidRDefault="00F07553" w:rsidP="00F07553">
      <w:pPr>
        <w:adjustRightInd w:val="0"/>
        <w:snapToGrid w:val="0"/>
        <w:spacing w:line="264" w:lineRule="auto"/>
        <w:ind w:firstLineChars="350" w:firstLine="735"/>
        <w:rPr>
          <w:color w:val="000000"/>
        </w:rPr>
      </w:pPr>
      <w:r w:rsidRPr="00592282">
        <w:rPr>
          <w:i/>
          <w:color w:val="000000"/>
        </w:rPr>
        <w:t>C</w:t>
      </w:r>
      <w:r w:rsidRPr="00592282">
        <w:rPr>
          <w:color w:val="000000"/>
        </w:rPr>
        <w:t>——</w:t>
      </w:r>
      <w:r w:rsidRPr="00592282">
        <w:rPr>
          <w:noProof/>
        </w:rPr>
        <w:t>供试试料</w:t>
      </w:r>
      <w:r w:rsidRPr="00592282">
        <w:rPr>
          <w:color w:val="000000"/>
        </w:rPr>
        <w:t>溶液中相应待测药物浓度（</w:t>
      </w:r>
      <w:r w:rsidRPr="00592282">
        <w:rPr>
          <w:noProof/>
          <w:kern w:val="0"/>
          <w:szCs w:val="20"/>
        </w:rPr>
        <w:t>ng</w:t>
      </w:r>
      <w:r w:rsidRPr="00592282">
        <w:rPr>
          <w:rFonts w:hint="eastAsia"/>
          <w:noProof/>
          <w:kern w:val="0"/>
          <w:szCs w:val="20"/>
        </w:rPr>
        <w:t>/</w:t>
      </w:r>
      <w:r w:rsidRPr="00592282">
        <w:rPr>
          <w:noProof/>
          <w:kern w:val="0"/>
          <w:szCs w:val="20"/>
        </w:rPr>
        <w:t>mL</w:t>
      </w:r>
      <w:r w:rsidRPr="00592282">
        <w:rPr>
          <w:color w:val="000000"/>
        </w:rPr>
        <w:t>）；</w:t>
      </w:r>
    </w:p>
    <w:p w:rsidR="00F07553" w:rsidRPr="00592282" w:rsidRDefault="00F07553" w:rsidP="00F07553">
      <w:pPr>
        <w:adjustRightInd w:val="0"/>
        <w:snapToGrid w:val="0"/>
        <w:spacing w:line="264" w:lineRule="auto"/>
        <w:ind w:firstLineChars="350" w:firstLine="735"/>
        <w:rPr>
          <w:color w:val="000000"/>
        </w:rPr>
      </w:pPr>
      <w:r w:rsidRPr="00592282">
        <w:rPr>
          <w:i/>
          <w:color w:val="000000"/>
        </w:rPr>
        <w:t>A</w:t>
      </w:r>
      <w:r w:rsidRPr="00592282">
        <w:rPr>
          <w:i/>
          <w:color w:val="000000"/>
          <w:vertAlign w:val="subscript"/>
        </w:rPr>
        <w:t>s</w:t>
      </w:r>
      <w:r w:rsidRPr="00592282">
        <w:rPr>
          <w:color w:val="000000"/>
        </w:rPr>
        <w:t>——</w:t>
      </w:r>
      <w:r w:rsidRPr="00592282">
        <w:rPr>
          <w:color w:val="000000"/>
        </w:rPr>
        <w:t>基质匹配溶液中相应待测药物峰面积；</w:t>
      </w:r>
    </w:p>
    <w:p w:rsidR="00F07553" w:rsidRPr="00592282" w:rsidRDefault="00F07553" w:rsidP="00F07553">
      <w:pPr>
        <w:adjustRightInd w:val="0"/>
        <w:snapToGrid w:val="0"/>
        <w:spacing w:line="264" w:lineRule="auto"/>
        <w:ind w:firstLineChars="350" w:firstLine="735"/>
        <w:rPr>
          <w:color w:val="000000"/>
        </w:rPr>
      </w:pPr>
      <w:r w:rsidRPr="00592282">
        <w:rPr>
          <w:i/>
          <w:color w:val="000000"/>
        </w:rPr>
        <w:t>A</w:t>
      </w:r>
      <w:r w:rsidRPr="00592282">
        <w:rPr>
          <w:color w:val="000000"/>
        </w:rPr>
        <w:t>——</w:t>
      </w:r>
      <w:r w:rsidRPr="00592282">
        <w:rPr>
          <w:color w:val="000000"/>
        </w:rPr>
        <w:t>供试试料溶液中相应待测药物峰面积；</w:t>
      </w:r>
    </w:p>
    <w:p w:rsidR="00F07553" w:rsidRPr="00592282" w:rsidRDefault="00F07553" w:rsidP="00F07553">
      <w:pPr>
        <w:adjustRightInd w:val="0"/>
        <w:snapToGrid w:val="0"/>
        <w:spacing w:line="264" w:lineRule="auto"/>
        <w:ind w:firstLineChars="350" w:firstLine="735"/>
        <w:rPr>
          <w:color w:val="000000"/>
        </w:rPr>
      </w:pPr>
      <w:r w:rsidRPr="00592282">
        <w:rPr>
          <w:i/>
          <w:color w:val="000000"/>
        </w:rPr>
        <w:t>V</w:t>
      </w:r>
      <w:r w:rsidRPr="00592282">
        <w:rPr>
          <w:color w:val="000000"/>
        </w:rPr>
        <w:t>——</w:t>
      </w:r>
      <w:proofErr w:type="gramStart"/>
      <w:r w:rsidRPr="00592282">
        <w:rPr>
          <w:color w:val="000000"/>
        </w:rPr>
        <w:t>残余物定容</w:t>
      </w:r>
      <w:proofErr w:type="gramEnd"/>
      <w:r w:rsidRPr="00592282">
        <w:rPr>
          <w:color w:val="000000"/>
        </w:rPr>
        <w:t>体积（</w:t>
      </w:r>
      <w:proofErr w:type="spellStart"/>
      <w:r w:rsidRPr="00592282">
        <w:rPr>
          <w:color w:val="000000"/>
        </w:rPr>
        <w:t>mL</w:t>
      </w:r>
      <w:proofErr w:type="spellEnd"/>
      <w:r w:rsidRPr="00592282">
        <w:rPr>
          <w:color w:val="000000"/>
        </w:rPr>
        <w:t>）；</w:t>
      </w:r>
    </w:p>
    <w:p w:rsidR="00F07553" w:rsidRPr="00592282" w:rsidRDefault="00F07553" w:rsidP="00F07553">
      <w:pPr>
        <w:adjustRightInd w:val="0"/>
        <w:snapToGrid w:val="0"/>
        <w:spacing w:line="264" w:lineRule="auto"/>
        <w:ind w:firstLineChars="350" w:firstLine="735"/>
        <w:rPr>
          <w:color w:val="000000"/>
        </w:rPr>
      </w:pPr>
      <w:r w:rsidRPr="00592282">
        <w:rPr>
          <w:i/>
          <w:color w:val="000000"/>
        </w:rPr>
        <w:t>f</w:t>
      </w:r>
      <w:r w:rsidRPr="00592282">
        <w:rPr>
          <w:color w:val="000000"/>
        </w:rPr>
        <w:t>——</w:t>
      </w:r>
      <w:r w:rsidRPr="00592282">
        <w:rPr>
          <w:color w:val="000000"/>
        </w:rPr>
        <w:t>稀释倍数；</w:t>
      </w:r>
    </w:p>
    <w:p w:rsidR="00F07553" w:rsidRPr="00592282" w:rsidRDefault="00F07553" w:rsidP="00F07553">
      <w:pPr>
        <w:adjustRightInd w:val="0"/>
        <w:snapToGrid w:val="0"/>
        <w:spacing w:line="264" w:lineRule="auto"/>
        <w:ind w:firstLineChars="350" w:firstLine="735"/>
        <w:rPr>
          <w:color w:val="000000"/>
        </w:rPr>
      </w:pPr>
      <w:r w:rsidRPr="00592282">
        <w:rPr>
          <w:i/>
          <w:color w:val="000000"/>
        </w:rPr>
        <w:t>m</w:t>
      </w:r>
      <w:r w:rsidRPr="00592282">
        <w:rPr>
          <w:color w:val="000000"/>
        </w:rPr>
        <w:t>——</w:t>
      </w:r>
      <w:r w:rsidRPr="00592282">
        <w:rPr>
          <w:color w:val="000000"/>
        </w:rPr>
        <w:t>供试试料质量（</w:t>
      </w:r>
      <w:r w:rsidRPr="00592282">
        <w:rPr>
          <w:color w:val="000000"/>
        </w:rPr>
        <w:t>g</w:t>
      </w:r>
      <w:r w:rsidRPr="00592282">
        <w:rPr>
          <w:color w:val="000000"/>
        </w:rPr>
        <w:t>）。</w:t>
      </w:r>
    </w:p>
    <w:p w:rsidR="00F07553" w:rsidRPr="00592282" w:rsidRDefault="00F07553" w:rsidP="00F07553">
      <w:pPr>
        <w:widowControl/>
        <w:autoSpaceDE w:val="0"/>
        <w:autoSpaceDN w:val="0"/>
        <w:adjustRightInd w:val="0"/>
        <w:snapToGrid w:val="0"/>
        <w:spacing w:line="264" w:lineRule="auto"/>
        <w:ind w:firstLineChars="200" w:firstLine="360"/>
        <w:rPr>
          <w:noProof/>
          <w:kern w:val="0"/>
          <w:sz w:val="18"/>
          <w:szCs w:val="18"/>
        </w:rPr>
      </w:pPr>
      <w:r w:rsidRPr="00592282">
        <w:rPr>
          <w:noProof/>
          <w:kern w:val="0"/>
          <w:sz w:val="18"/>
          <w:szCs w:val="18"/>
        </w:rPr>
        <w:t>注：计算结果需扣除空白值，测定结果用平行测定的算术平均值表示，保留三位有效数字。</w:t>
      </w:r>
    </w:p>
    <w:p w:rsidR="00F07553" w:rsidRPr="0064788D" w:rsidRDefault="00F07553" w:rsidP="00F07553">
      <w:pPr>
        <w:widowControl/>
        <w:adjustRightInd w:val="0"/>
        <w:snapToGrid w:val="0"/>
        <w:spacing w:line="264" w:lineRule="auto"/>
        <w:outlineLvl w:val="0"/>
        <w:rPr>
          <w:rFonts w:ascii="黑体" w:eastAsia="黑体"/>
          <w:b/>
          <w:kern w:val="0"/>
          <w:szCs w:val="20"/>
        </w:rPr>
      </w:pPr>
      <w:r w:rsidRPr="0064788D">
        <w:rPr>
          <w:rFonts w:ascii="黑体" w:eastAsia="黑体"/>
          <w:b/>
          <w:kern w:val="0"/>
          <w:szCs w:val="20"/>
        </w:rPr>
        <w:t>9 检测方法灵敏度、准确度和精密度</w:t>
      </w:r>
    </w:p>
    <w:p w:rsidR="00F07553" w:rsidRPr="00592282" w:rsidRDefault="00F07553" w:rsidP="00F07553">
      <w:pPr>
        <w:widowControl/>
        <w:autoSpaceDE w:val="0"/>
        <w:autoSpaceDN w:val="0"/>
        <w:adjustRightInd w:val="0"/>
        <w:snapToGrid w:val="0"/>
        <w:spacing w:line="264" w:lineRule="auto"/>
        <w:outlineLvl w:val="1"/>
        <w:rPr>
          <w:rFonts w:eastAsia="黑体"/>
          <w:kern w:val="0"/>
          <w:szCs w:val="20"/>
        </w:rPr>
      </w:pPr>
      <w:r w:rsidRPr="00592282">
        <w:rPr>
          <w:rFonts w:eastAsia="黑体"/>
          <w:kern w:val="0"/>
          <w:szCs w:val="20"/>
        </w:rPr>
        <w:t xml:space="preserve">9.1 </w:t>
      </w:r>
      <w:r w:rsidRPr="00592282">
        <w:rPr>
          <w:rFonts w:eastAsia="黑体"/>
          <w:kern w:val="0"/>
          <w:szCs w:val="20"/>
        </w:rPr>
        <w:t>灵敏度</w:t>
      </w:r>
    </w:p>
    <w:p w:rsidR="00F07553" w:rsidRPr="00592282" w:rsidRDefault="00F07553" w:rsidP="00F07553">
      <w:pPr>
        <w:widowControl/>
        <w:autoSpaceDE w:val="0"/>
        <w:autoSpaceDN w:val="0"/>
        <w:adjustRightInd w:val="0"/>
        <w:snapToGrid w:val="0"/>
        <w:spacing w:line="264" w:lineRule="auto"/>
        <w:rPr>
          <w:color w:val="000000"/>
        </w:rPr>
      </w:pPr>
      <w:r w:rsidRPr="00592282">
        <w:rPr>
          <w:rFonts w:eastAsia="黑体"/>
          <w:kern w:val="0"/>
          <w:szCs w:val="20"/>
        </w:rPr>
        <w:t xml:space="preserve">    </w:t>
      </w:r>
      <w:r w:rsidRPr="00592282">
        <w:rPr>
          <w:color w:val="000000"/>
        </w:rPr>
        <w:t>新霉素在猪的肌肉、脂肪、肝脏和肾脏中的定量限均为</w:t>
      </w:r>
      <w:r w:rsidRPr="00592282">
        <w:rPr>
          <w:color w:val="000000"/>
        </w:rPr>
        <w:t>100μg/kg</w:t>
      </w:r>
      <w:r w:rsidRPr="00592282">
        <w:rPr>
          <w:color w:val="000000"/>
        </w:rPr>
        <w:t>，检测限均为</w:t>
      </w:r>
      <w:r w:rsidRPr="00592282">
        <w:rPr>
          <w:color w:val="000000"/>
        </w:rPr>
        <w:t>50μg/kg</w:t>
      </w:r>
      <w:r w:rsidRPr="00592282">
        <w:rPr>
          <w:color w:val="000000"/>
        </w:rPr>
        <w:t>。</w:t>
      </w:r>
    </w:p>
    <w:p w:rsidR="00F07553" w:rsidRPr="00592282" w:rsidRDefault="00F07553" w:rsidP="00F07553">
      <w:pPr>
        <w:widowControl/>
        <w:autoSpaceDE w:val="0"/>
        <w:autoSpaceDN w:val="0"/>
        <w:adjustRightInd w:val="0"/>
        <w:snapToGrid w:val="0"/>
        <w:spacing w:line="264" w:lineRule="auto"/>
        <w:outlineLvl w:val="1"/>
        <w:rPr>
          <w:rFonts w:eastAsia="黑体"/>
          <w:kern w:val="0"/>
          <w:szCs w:val="20"/>
        </w:rPr>
      </w:pPr>
      <w:r w:rsidRPr="00592282">
        <w:rPr>
          <w:rFonts w:eastAsia="黑体"/>
          <w:kern w:val="0"/>
          <w:szCs w:val="20"/>
        </w:rPr>
        <w:t xml:space="preserve">9.2 </w:t>
      </w:r>
      <w:r w:rsidRPr="00592282">
        <w:rPr>
          <w:rFonts w:eastAsia="黑体"/>
          <w:kern w:val="0"/>
          <w:szCs w:val="20"/>
        </w:rPr>
        <w:t>准确度</w:t>
      </w:r>
    </w:p>
    <w:p w:rsidR="00F07553" w:rsidRPr="00592282" w:rsidRDefault="00F07553" w:rsidP="00F07553">
      <w:pPr>
        <w:widowControl/>
        <w:autoSpaceDE w:val="0"/>
        <w:autoSpaceDN w:val="0"/>
        <w:adjustRightInd w:val="0"/>
        <w:snapToGrid w:val="0"/>
        <w:spacing w:line="264" w:lineRule="auto"/>
        <w:rPr>
          <w:rFonts w:eastAsia="黑体"/>
          <w:kern w:val="0"/>
          <w:szCs w:val="20"/>
        </w:rPr>
      </w:pPr>
      <w:r w:rsidRPr="00592282">
        <w:rPr>
          <w:rFonts w:eastAsia="黑体"/>
          <w:kern w:val="0"/>
          <w:szCs w:val="20"/>
        </w:rPr>
        <w:t xml:space="preserve">    </w:t>
      </w:r>
      <w:r w:rsidRPr="00592282">
        <w:rPr>
          <w:color w:val="000000"/>
        </w:rPr>
        <w:t>本方法新霉素对猪的肌肉、脂肪和肝脏在</w:t>
      </w:r>
      <w:r w:rsidRPr="00592282">
        <w:rPr>
          <w:color w:val="000000"/>
        </w:rPr>
        <w:t>100μg/kg</w:t>
      </w:r>
      <w:r w:rsidRPr="00592282">
        <w:rPr>
          <w:color w:val="000000"/>
        </w:rPr>
        <w:t>～</w:t>
      </w:r>
      <w:r w:rsidRPr="00592282">
        <w:rPr>
          <w:color w:val="000000"/>
        </w:rPr>
        <w:t>10000μg/kg</w:t>
      </w:r>
      <w:r w:rsidRPr="00592282">
        <w:rPr>
          <w:color w:val="000000"/>
        </w:rPr>
        <w:t>添加浓度范围内，对猪的肾脏在</w:t>
      </w:r>
      <w:r w:rsidRPr="00592282">
        <w:rPr>
          <w:color w:val="000000"/>
        </w:rPr>
        <w:t>100μg/kg</w:t>
      </w:r>
      <w:r w:rsidRPr="00592282">
        <w:rPr>
          <w:color w:val="000000"/>
        </w:rPr>
        <w:t>～</w:t>
      </w:r>
      <w:r w:rsidRPr="00592282">
        <w:rPr>
          <w:color w:val="000000"/>
        </w:rPr>
        <w:t>20000μg/kg</w:t>
      </w:r>
      <w:r w:rsidRPr="00592282">
        <w:rPr>
          <w:color w:val="000000"/>
        </w:rPr>
        <w:t>添加浓度范围内回收率均为</w:t>
      </w:r>
      <w:r w:rsidRPr="00592282">
        <w:rPr>
          <w:color w:val="000000"/>
        </w:rPr>
        <w:t>80%</w:t>
      </w:r>
      <w:r w:rsidRPr="00592282">
        <w:rPr>
          <w:color w:val="000000"/>
        </w:rPr>
        <w:t>～</w:t>
      </w:r>
      <w:r w:rsidRPr="00592282">
        <w:rPr>
          <w:color w:val="000000"/>
        </w:rPr>
        <w:t>110%</w:t>
      </w:r>
      <w:r w:rsidRPr="00592282">
        <w:rPr>
          <w:color w:val="000000"/>
        </w:rPr>
        <w:t>。</w:t>
      </w:r>
    </w:p>
    <w:p w:rsidR="00F07553" w:rsidRPr="00592282" w:rsidRDefault="00F07553" w:rsidP="00F07553">
      <w:pPr>
        <w:widowControl/>
        <w:autoSpaceDE w:val="0"/>
        <w:autoSpaceDN w:val="0"/>
        <w:adjustRightInd w:val="0"/>
        <w:snapToGrid w:val="0"/>
        <w:spacing w:line="264" w:lineRule="auto"/>
        <w:outlineLvl w:val="1"/>
        <w:rPr>
          <w:rFonts w:eastAsia="黑体"/>
          <w:kern w:val="0"/>
          <w:szCs w:val="20"/>
        </w:rPr>
      </w:pPr>
      <w:r w:rsidRPr="00592282">
        <w:rPr>
          <w:rFonts w:eastAsia="黑体"/>
          <w:kern w:val="0"/>
          <w:szCs w:val="20"/>
        </w:rPr>
        <w:t xml:space="preserve">9.3 </w:t>
      </w:r>
      <w:r w:rsidRPr="00592282">
        <w:rPr>
          <w:rFonts w:eastAsia="黑体"/>
          <w:kern w:val="0"/>
          <w:szCs w:val="20"/>
        </w:rPr>
        <w:t>精密度</w:t>
      </w:r>
    </w:p>
    <w:p w:rsidR="00F07553" w:rsidRPr="00592282" w:rsidRDefault="00F07553" w:rsidP="00F07553">
      <w:pPr>
        <w:adjustRightInd w:val="0"/>
        <w:snapToGrid w:val="0"/>
        <w:spacing w:line="264" w:lineRule="auto"/>
        <w:ind w:firstLineChars="200" w:firstLine="420"/>
      </w:pPr>
      <w:r w:rsidRPr="00592282">
        <w:t>本</w:t>
      </w:r>
      <w:proofErr w:type="gramStart"/>
      <w:r w:rsidRPr="00592282">
        <w:t>方法批内相对标准偏差</w:t>
      </w:r>
      <w:proofErr w:type="gramEnd"/>
      <w:r w:rsidRPr="00592282">
        <w:t>≤20%</w:t>
      </w:r>
      <w:r w:rsidRPr="00592282">
        <w:t>，</w:t>
      </w:r>
      <w:proofErr w:type="gramStart"/>
      <w:r w:rsidRPr="00592282">
        <w:t>批间相对标准偏差</w:t>
      </w:r>
      <w:proofErr w:type="gramEnd"/>
      <w:r w:rsidRPr="00592282">
        <w:t>≤20%</w:t>
      </w:r>
      <w:r w:rsidRPr="00592282">
        <w:t>。</w:t>
      </w:r>
    </w:p>
    <w:p w:rsidR="00F07553" w:rsidRPr="00592282" w:rsidRDefault="00F07553" w:rsidP="00F07553">
      <w:pPr>
        <w:widowControl/>
        <w:adjustRightInd w:val="0"/>
        <w:snapToGrid w:val="0"/>
        <w:spacing w:beforeLines="50" w:afterLines="50" w:line="276" w:lineRule="auto"/>
        <w:outlineLvl w:val="1"/>
        <w:rPr>
          <w:rFonts w:eastAsia="黑体"/>
          <w:kern w:val="0"/>
          <w:szCs w:val="20"/>
        </w:rPr>
        <w:sectPr w:rsidR="00F07553" w:rsidRPr="00592282" w:rsidSect="00BE5805">
          <w:pgSz w:w="11907" w:h="16839"/>
          <w:pgMar w:top="1440" w:right="1800" w:bottom="1440" w:left="1800" w:header="1418" w:footer="851" w:gutter="0"/>
          <w:pgNumType w:start="1"/>
          <w:cols w:space="425"/>
          <w:docGrid w:type="lines" w:linePitch="312"/>
        </w:sectPr>
      </w:pP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r w:rsidRPr="00592282">
        <w:rPr>
          <w:rFonts w:eastAsia="黑体"/>
          <w:kern w:val="0"/>
          <w:szCs w:val="20"/>
        </w:rPr>
        <w:lastRenderedPageBreak/>
        <w:t>附录</w:t>
      </w:r>
      <w:r w:rsidRPr="00592282">
        <w:rPr>
          <w:rFonts w:eastAsia="黑体"/>
          <w:kern w:val="0"/>
          <w:szCs w:val="20"/>
        </w:rPr>
        <w:t>A</w:t>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r w:rsidRPr="00592282">
        <w:rPr>
          <w:rFonts w:eastAsia="黑体"/>
          <w:kern w:val="0"/>
          <w:szCs w:val="20"/>
        </w:rPr>
        <w:t>（资料性附录）</w:t>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r w:rsidRPr="00592282">
        <w:rPr>
          <w:rFonts w:eastAsia="黑体"/>
          <w:kern w:val="0"/>
          <w:szCs w:val="20"/>
        </w:rPr>
        <w:t>新霉素</w:t>
      </w:r>
      <w:r w:rsidRPr="00592282">
        <w:rPr>
          <w:rFonts w:eastAsia="黑体"/>
          <w:kern w:val="0"/>
          <w:szCs w:val="20"/>
        </w:rPr>
        <w:t>B</w:t>
      </w:r>
      <w:r w:rsidRPr="00592282">
        <w:rPr>
          <w:rFonts w:eastAsia="黑体"/>
          <w:kern w:val="0"/>
          <w:szCs w:val="20"/>
        </w:rPr>
        <w:t>特征离子质量色谱图</w:t>
      </w:r>
    </w:p>
    <w:p w:rsidR="00F07553" w:rsidRPr="00592282" w:rsidRDefault="00F07553" w:rsidP="00F07553">
      <w:pPr>
        <w:widowControl/>
        <w:shd w:val="clear" w:color="FFFFFF" w:fill="FFFFFF"/>
        <w:tabs>
          <w:tab w:val="left" w:pos="6405"/>
        </w:tabs>
        <w:adjustRightInd w:val="0"/>
        <w:snapToGrid w:val="0"/>
        <w:spacing w:before="640" w:after="200"/>
        <w:jc w:val="center"/>
        <w:rPr>
          <w:noProof/>
          <w:kern w:val="0"/>
          <w:szCs w:val="21"/>
        </w:rPr>
      </w:pPr>
      <w:r>
        <w:rPr>
          <w:noProof/>
          <w:kern w:val="0"/>
          <w:szCs w:val="21"/>
        </w:rPr>
        <w:drawing>
          <wp:inline distT="0" distB="0" distL="0" distR="0">
            <wp:extent cx="3924300" cy="3533775"/>
            <wp:effectExtent l="19050" t="0" r="0" b="0"/>
            <wp:docPr id="9" name="图片 9" descr="NEO-biao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NEO-biaoye"/>
                    <pic:cNvPicPr>
                      <a:picLocks noChangeAspect="1" noChangeArrowheads="1"/>
                    </pic:cNvPicPr>
                  </pic:nvPicPr>
                  <pic:blipFill>
                    <a:blip r:embed="rId7" cstate="print"/>
                    <a:srcRect/>
                    <a:stretch>
                      <a:fillRect/>
                    </a:stretch>
                  </pic:blipFill>
                  <pic:spPr bwMode="auto">
                    <a:xfrm>
                      <a:off x="0" y="0"/>
                      <a:ext cx="3924300" cy="3533775"/>
                    </a:xfrm>
                    <a:prstGeom prst="rect">
                      <a:avLst/>
                    </a:prstGeom>
                    <a:noFill/>
                    <a:ln w="9525">
                      <a:noFill/>
                      <a:miter lim="800000"/>
                      <a:headEnd/>
                      <a:tailEnd/>
                    </a:ln>
                  </pic:spPr>
                </pic:pic>
              </a:graphicData>
            </a:graphic>
          </wp:inline>
        </w:drawing>
      </w:r>
    </w:p>
    <w:p w:rsidR="00F07553" w:rsidRPr="00592282" w:rsidRDefault="00F07553" w:rsidP="00F07553">
      <w:pPr>
        <w:widowControl/>
        <w:shd w:val="clear" w:color="FFFFFF" w:fill="FFFFFF"/>
        <w:tabs>
          <w:tab w:val="left" w:pos="6405"/>
        </w:tabs>
        <w:adjustRightInd w:val="0"/>
        <w:snapToGrid w:val="0"/>
        <w:jc w:val="center"/>
        <w:rPr>
          <w:kern w:val="0"/>
          <w:szCs w:val="21"/>
        </w:rPr>
      </w:pPr>
      <w:r w:rsidRPr="00592282">
        <w:rPr>
          <w:rFonts w:eastAsia="黑体"/>
          <w:kern w:val="0"/>
          <w:szCs w:val="20"/>
        </w:rPr>
        <w:t>图</w:t>
      </w:r>
      <w:r w:rsidRPr="00592282">
        <w:rPr>
          <w:rFonts w:eastAsia="黑体"/>
          <w:kern w:val="0"/>
          <w:szCs w:val="20"/>
        </w:rPr>
        <w:t xml:space="preserve">A.1 </w:t>
      </w:r>
      <w:r w:rsidRPr="00592282">
        <w:rPr>
          <w:rFonts w:eastAsia="黑体"/>
          <w:kern w:val="0"/>
          <w:szCs w:val="20"/>
        </w:rPr>
        <w:t>新霉素</w:t>
      </w:r>
      <w:r w:rsidRPr="00592282">
        <w:rPr>
          <w:rFonts w:eastAsia="黑体"/>
          <w:kern w:val="0"/>
          <w:szCs w:val="20"/>
        </w:rPr>
        <w:t>B</w:t>
      </w:r>
      <w:r w:rsidRPr="00592282">
        <w:rPr>
          <w:rFonts w:eastAsia="黑体"/>
          <w:kern w:val="0"/>
          <w:szCs w:val="20"/>
        </w:rPr>
        <w:t>标准溶液特征离子质量色谱图</w:t>
      </w:r>
      <w:r w:rsidRPr="00592282">
        <w:rPr>
          <w:kern w:val="0"/>
          <w:szCs w:val="21"/>
        </w:rPr>
        <w:t>（</w:t>
      </w:r>
      <w:r w:rsidRPr="00592282">
        <w:rPr>
          <w:kern w:val="0"/>
          <w:szCs w:val="21"/>
        </w:rPr>
        <w:t>100μg/L</w:t>
      </w:r>
      <w:r w:rsidRPr="00592282">
        <w:rPr>
          <w:kern w:val="0"/>
          <w:szCs w:val="21"/>
        </w:rPr>
        <w:t>）</w:t>
      </w:r>
    </w:p>
    <w:p w:rsidR="00F07553" w:rsidRPr="00592282" w:rsidRDefault="00F07553" w:rsidP="00F07553">
      <w:pPr>
        <w:widowControl/>
        <w:shd w:val="clear" w:color="FFFFFF" w:fill="FFFFFF"/>
        <w:tabs>
          <w:tab w:val="left" w:pos="6405"/>
        </w:tabs>
        <w:adjustRightInd w:val="0"/>
        <w:snapToGrid w:val="0"/>
        <w:jc w:val="center"/>
        <w:rPr>
          <w:kern w:val="0"/>
          <w:szCs w:val="21"/>
        </w:rPr>
      </w:pP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p>
    <w:p w:rsidR="00F07553" w:rsidRPr="00592282" w:rsidRDefault="00F07553" w:rsidP="00F07553">
      <w:pPr>
        <w:widowControl/>
        <w:autoSpaceDE w:val="0"/>
        <w:autoSpaceDN w:val="0"/>
        <w:adjustRightInd w:val="0"/>
        <w:snapToGrid w:val="0"/>
        <w:ind w:firstLineChars="200" w:firstLine="420"/>
        <w:jc w:val="center"/>
        <w:rPr>
          <w:noProof/>
          <w:kern w:val="0"/>
          <w:szCs w:val="21"/>
        </w:rPr>
      </w:pPr>
      <w:r>
        <w:rPr>
          <w:noProof/>
          <w:kern w:val="0"/>
          <w:szCs w:val="21"/>
        </w:rPr>
        <w:drawing>
          <wp:inline distT="0" distB="0" distL="0" distR="0">
            <wp:extent cx="3933825" cy="3209925"/>
            <wp:effectExtent l="19050" t="0" r="9525" b="0"/>
            <wp:docPr id="7" name="图片 8" descr="F-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F-black"/>
                    <pic:cNvPicPr>
                      <a:picLocks noChangeAspect="1" noChangeArrowheads="1"/>
                    </pic:cNvPicPr>
                  </pic:nvPicPr>
                  <pic:blipFill>
                    <a:blip r:embed="rId8" cstate="print"/>
                    <a:srcRect/>
                    <a:stretch>
                      <a:fillRect/>
                    </a:stretch>
                  </pic:blipFill>
                  <pic:spPr bwMode="auto">
                    <a:xfrm>
                      <a:off x="0" y="0"/>
                      <a:ext cx="3933825" cy="3209925"/>
                    </a:xfrm>
                    <a:prstGeom prst="rect">
                      <a:avLst/>
                    </a:prstGeom>
                    <a:noFill/>
                    <a:ln w="9525">
                      <a:noFill/>
                      <a:miter lim="800000"/>
                      <a:headEnd/>
                      <a:tailEnd/>
                    </a:ln>
                  </pic:spPr>
                </pic:pic>
              </a:graphicData>
            </a:graphic>
          </wp:inline>
        </w:drawing>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r w:rsidRPr="00592282">
        <w:rPr>
          <w:rFonts w:eastAsia="黑体"/>
          <w:kern w:val="0"/>
          <w:szCs w:val="20"/>
        </w:rPr>
        <w:t>图</w:t>
      </w:r>
      <w:r w:rsidRPr="00592282">
        <w:rPr>
          <w:rFonts w:eastAsia="黑体"/>
          <w:kern w:val="0"/>
          <w:szCs w:val="20"/>
        </w:rPr>
        <w:t xml:space="preserve">A.2 </w:t>
      </w:r>
      <w:r w:rsidRPr="00592282">
        <w:rPr>
          <w:rFonts w:eastAsia="黑体"/>
          <w:kern w:val="0"/>
          <w:szCs w:val="20"/>
        </w:rPr>
        <w:t>猪空白脂肪特征离子质量色谱图</w:t>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r>
        <w:rPr>
          <w:rFonts w:eastAsia="黑体"/>
          <w:noProof/>
          <w:kern w:val="0"/>
          <w:szCs w:val="20"/>
        </w:rPr>
        <w:lastRenderedPageBreak/>
        <w:drawing>
          <wp:inline distT="0" distB="0" distL="0" distR="0">
            <wp:extent cx="3933825" cy="3533775"/>
            <wp:effectExtent l="19050" t="0" r="9525" b="0"/>
            <wp:docPr id="8" name="图片 7" descr="F-ne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F-neo-100"/>
                    <pic:cNvPicPr>
                      <a:picLocks noChangeAspect="1" noChangeArrowheads="1"/>
                    </pic:cNvPicPr>
                  </pic:nvPicPr>
                  <pic:blipFill>
                    <a:blip r:embed="rId9" cstate="print"/>
                    <a:srcRect/>
                    <a:stretch>
                      <a:fillRect/>
                    </a:stretch>
                  </pic:blipFill>
                  <pic:spPr bwMode="auto">
                    <a:xfrm>
                      <a:off x="0" y="0"/>
                      <a:ext cx="3933825" cy="3533775"/>
                    </a:xfrm>
                    <a:prstGeom prst="rect">
                      <a:avLst/>
                    </a:prstGeom>
                    <a:noFill/>
                    <a:ln w="9525">
                      <a:noFill/>
                      <a:miter lim="800000"/>
                      <a:headEnd/>
                      <a:tailEnd/>
                    </a:ln>
                  </pic:spPr>
                </pic:pic>
              </a:graphicData>
            </a:graphic>
          </wp:inline>
        </w:drawing>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r w:rsidRPr="00592282">
        <w:rPr>
          <w:rFonts w:eastAsia="黑体"/>
          <w:kern w:val="0"/>
          <w:szCs w:val="20"/>
        </w:rPr>
        <w:t>图</w:t>
      </w:r>
      <w:r w:rsidRPr="00592282">
        <w:rPr>
          <w:rFonts w:eastAsia="黑体"/>
          <w:kern w:val="0"/>
          <w:szCs w:val="20"/>
        </w:rPr>
        <w:t xml:space="preserve">A.3 </w:t>
      </w:r>
      <w:r w:rsidRPr="00592282">
        <w:rPr>
          <w:rFonts w:eastAsia="黑体"/>
          <w:kern w:val="0"/>
          <w:szCs w:val="20"/>
        </w:rPr>
        <w:t>猪空白脂肪添加新霉素</w:t>
      </w:r>
      <w:r w:rsidRPr="00592282">
        <w:rPr>
          <w:rFonts w:eastAsia="黑体"/>
          <w:kern w:val="0"/>
          <w:szCs w:val="20"/>
        </w:rPr>
        <w:t>B</w:t>
      </w:r>
      <w:r w:rsidRPr="00592282">
        <w:rPr>
          <w:rFonts w:eastAsia="黑体"/>
          <w:kern w:val="0"/>
          <w:szCs w:val="20"/>
        </w:rPr>
        <w:t>标准溶液的特征离子质量色谱图（</w:t>
      </w:r>
      <w:r w:rsidRPr="00592282">
        <w:rPr>
          <w:rFonts w:eastAsia="黑体"/>
          <w:kern w:val="0"/>
          <w:szCs w:val="20"/>
        </w:rPr>
        <w:t>100μg/kg</w:t>
      </w:r>
      <w:r w:rsidRPr="00592282">
        <w:rPr>
          <w:rFonts w:eastAsia="黑体"/>
          <w:kern w:val="0"/>
          <w:szCs w:val="20"/>
        </w:rPr>
        <w:t>）</w:t>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p>
    <w:p w:rsidR="00F07553" w:rsidRPr="00592282" w:rsidRDefault="00F07553" w:rsidP="00F07553">
      <w:pPr>
        <w:widowControl/>
        <w:autoSpaceDE w:val="0"/>
        <w:autoSpaceDN w:val="0"/>
        <w:adjustRightInd w:val="0"/>
        <w:snapToGrid w:val="0"/>
        <w:ind w:firstLineChars="200" w:firstLine="420"/>
        <w:jc w:val="center"/>
        <w:rPr>
          <w:noProof/>
          <w:kern w:val="0"/>
          <w:szCs w:val="21"/>
        </w:rPr>
      </w:pPr>
      <w:r>
        <w:rPr>
          <w:noProof/>
          <w:kern w:val="0"/>
          <w:szCs w:val="21"/>
        </w:rPr>
        <w:drawing>
          <wp:inline distT="0" distB="0" distL="0" distR="0">
            <wp:extent cx="3905250" cy="3543300"/>
            <wp:effectExtent l="19050" t="0" r="0" b="0"/>
            <wp:docPr id="5" name="图片 6" descr="M-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M-black"/>
                    <pic:cNvPicPr>
                      <a:picLocks noChangeAspect="1" noChangeArrowheads="1"/>
                    </pic:cNvPicPr>
                  </pic:nvPicPr>
                  <pic:blipFill>
                    <a:blip r:embed="rId10" cstate="print"/>
                    <a:srcRect/>
                    <a:stretch>
                      <a:fillRect/>
                    </a:stretch>
                  </pic:blipFill>
                  <pic:spPr bwMode="auto">
                    <a:xfrm>
                      <a:off x="0" y="0"/>
                      <a:ext cx="3905250" cy="3543300"/>
                    </a:xfrm>
                    <a:prstGeom prst="rect">
                      <a:avLst/>
                    </a:prstGeom>
                    <a:noFill/>
                    <a:ln w="9525">
                      <a:noFill/>
                      <a:miter lim="800000"/>
                      <a:headEnd/>
                      <a:tailEnd/>
                    </a:ln>
                  </pic:spPr>
                </pic:pic>
              </a:graphicData>
            </a:graphic>
          </wp:inline>
        </w:drawing>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r w:rsidRPr="00592282">
        <w:rPr>
          <w:rFonts w:eastAsia="黑体"/>
          <w:kern w:val="0"/>
          <w:szCs w:val="20"/>
        </w:rPr>
        <w:t>图</w:t>
      </w:r>
      <w:r w:rsidRPr="00592282">
        <w:rPr>
          <w:rFonts w:eastAsia="黑体"/>
          <w:kern w:val="0"/>
          <w:szCs w:val="20"/>
        </w:rPr>
        <w:t xml:space="preserve">A.4 </w:t>
      </w:r>
      <w:r w:rsidRPr="00592282">
        <w:rPr>
          <w:rFonts w:eastAsia="黑体"/>
          <w:kern w:val="0"/>
          <w:szCs w:val="20"/>
        </w:rPr>
        <w:t>猪空白肌肉特征离子质量色谱图</w:t>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p>
    <w:p w:rsidR="00F07553" w:rsidRPr="00592282" w:rsidRDefault="00F07553" w:rsidP="00F07553">
      <w:pPr>
        <w:widowControl/>
        <w:autoSpaceDE w:val="0"/>
        <w:autoSpaceDN w:val="0"/>
        <w:adjustRightInd w:val="0"/>
        <w:snapToGrid w:val="0"/>
        <w:ind w:firstLineChars="200" w:firstLine="420"/>
        <w:jc w:val="center"/>
        <w:rPr>
          <w:noProof/>
          <w:kern w:val="0"/>
          <w:szCs w:val="21"/>
        </w:rPr>
      </w:pPr>
      <w:r>
        <w:rPr>
          <w:noProof/>
          <w:kern w:val="0"/>
          <w:szCs w:val="21"/>
        </w:rPr>
        <w:lastRenderedPageBreak/>
        <w:drawing>
          <wp:inline distT="0" distB="0" distL="0" distR="0">
            <wp:extent cx="3914775" cy="3533775"/>
            <wp:effectExtent l="19050" t="0" r="9525" b="0"/>
            <wp:docPr id="6" name="图片 5" descr="M-ne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M-neo-100"/>
                    <pic:cNvPicPr>
                      <a:picLocks noChangeAspect="1" noChangeArrowheads="1"/>
                    </pic:cNvPicPr>
                  </pic:nvPicPr>
                  <pic:blipFill>
                    <a:blip r:embed="rId11" cstate="print"/>
                    <a:srcRect/>
                    <a:stretch>
                      <a:fillRect/>
                    </a:stretch>
                  </pic:blipFill>
                  <pic:spPr bwMode="auto">
                    <a:xfrm>
                      <a:off x="0" y="0"/>
                      <a:ext cx="3914775" cy="3533775"/>
                    </a:xfrm>
                    <a:prstGeom prst="rect">
                      <a:avLst/>
                    </a:prstGeom>
                    <a:noFill/>
                    <a:ln w="9525">
                      <a:noFill/>
                      <a:miter lim="800000"/>
                      <a:headEnd/>
                      <a:tailEnd/>
                    </a:ln>
                  </pic:spPr>
                </pic:pic>
              </a:graphicData>
            </a:graphic>
          </wp:inline>
        </w:drawing>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r w:rsidRPr="00592282">
        <w:rPr>
          <w:rFonts w:eastAsia="黑体"/>
          <w:kern w:val="0"/>
          <w:szCs w:val="20"/>
        </w:rPr>
        <w:t>图</w:t>
      </w:r>
      <w:r w:rsidRPr="00592282">
        <w:rPr>
          <w:rFonts w:eastAsia="黑体"/>
          <w:kern w:val="0"/>
          <w:szCs w:val="20"/>
        </w:rPr>
        <w:t xml:space="preserve">A.5 </w:t>
      </w:r>
      <w:r w:rsidRPr="00592282">
        <w:rPr>
          <w:rFonts w:eastAsia="黑体"/>
          <w:kern w:val="0"/>
          <w:szCs w:val="20"/>
        </w:rPr>
        <w:t>猪空白肌肉添加新霉素</w:t>
      </w:r>
      <w:r w:rsidRPr="00592282">
        <w:rPr>
          <w:rFonts w:eastAsia="黑体"/>
          <w:kern w:val="0"/>
          <w:szCs w:val="20"/>
        </w:rPr>
        <w:t>B</w:t>
      </w:r>
      <w:r w:rsidRPr="00592282">
        <w:rPr>
          <w:rFonts w:eastAsia="黑体"/>
          <w:kern w:val="0"/>
          <w:szCs w:val="20"/>
        </w:rPr>
        <w:t>标准溶液的特征离子质量色谱图（</w:t>
      </w:r>
      <w:r w:rsidRPr="00592282">
        <w:rPr>
          <w:rFonts w:eastAsia="黑体"/>
          <w:kern w:val="0"/>
          <w:szCs w:val="20"/>
        </w:rPr>
        <w:t>100μg/kg</w:t>
      </w:r>
      <w:r w:rsidRPr="00592282">
        <w:rPr>
          <w:rFonts w:eastAsia="黑体"/>
          <w:kern w:val="0"/>
          <w:szCs w:val="20"/>
        </w:rPr>
        <w:t>）</w:t>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p>
    <w:p w:rsidR="00F07553" w:rsidRPr="00592282" w:rsidRDefault="00F07553" w:rsidP="00F07553">
      <w:pPr>
        <w:widowControl/>
        <w:autoSpaceDE w:val="0"/>
        <w:autoSpaceDN w:val="0"/>
        <w:adjustRightInd w:val="0"/>
        <w:snapToGrid w:val="0"/>
        <w:ind w:firstLineChars="200" w:firstLine="420"/>
        <w:jc w:val="center"/>
        <w:rPr>
          <w:noProof/>
          <w:kern w:val="0"/>
          <w:szCs w:val="21"/>
        </w:rPr>
      </w:pPr>
      <w:r>
        <w:rPr>
          <w:noProof/>
          <w:kern w:val="0"/>
          <w:szCs w:val="21"/>
        </w:rPr>
        <w:drawing>
          <wp:inline distT="0" distB="0" distL="0" distR="0">
            <wp:extent cx="3905250" cy="3533775"/>
            <wp:effectExtent l="19050" t="0" r="0" b="0"/>
            <wp:docPr id="3" name="图片 4" descr="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black"/>
                    <pic:cNvPicPr>
                      <a:picLocks noChangeAspect="1" noChangeArrowheads="1"/>
                    </pic:cNvPicPr>
                  </pic:nvPicPr>
                  <pic:blipFill>
                    <a:blip r:embed="rId12" cstate="print"/>
                    <a:srcRect/>
                    <a:stretch>
                      <a:fillRect/>
                    </a:stretch>
                  </pic:blipFill>
                  <pic:spPr bwMode="auto">
                    <a:xfrm>
                      <a:off x="0" y="0"/>
                      <a:ext cx="3905250" cy="3533775"/>
                    </a:xfrm>
                    <a:prstGeom prst="rect">
                      <a:avLst/>
                    </a:prstGeom>
                    <a:noFill/>
                    <a:ln w="9525">
                      <a:noFill/>
                      <a:miter lim="800000"/>
                      <a:headEnd/>
                      <a:tailEnd/>
                    </a:ln>
                  </pic:spPr>
                </pic:pic>
              </a:graphicData>
            </a:graphic>
          </wp:inline>
        </w:drawing>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r w:rsidRPr="00592282">
        <w:rPr>
          <w:rFonts w:eastAsia="黑体"/>
          <w:kern w:val="0"/>
          <w:szCs w:val="20"/>
        </w:rPr>
        <w:t>图</w:t>
      </w:r>
      <w:r w:rsidRPr="00592282">
        <w:rPr>
          <w:rFonts w:eastAsia="黑体"/>
          <w:kern w:val="0"/>
          <w:szCs w:val="20"/>
        </w:rPr>
        <w:t xml:space="preserve">A.6 </w:t>
      </w:r>
      <w:r w:rsidRPr="00592282">
        <w:rPr>
          <w:rFonts w:eastAsia="黑体"/>
          <w:kern w:val="0"/>
          <w:szCs w:val="20"/>
        </w:rPr>
        <w:t>猪空白肝脏特征离子质量色谱图</w:t>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p>
    <w:p w:rsidR="00F07553" w:rsidRPr="00592282" w:rsidRDefault="00F07553" w:rsidP="00F07553">
      <w:pPr>
        <w:widowControl/>
        <w:autoSpaceDE w:val="0"/>
        <w:autoSpaceDN w:val="0"/>
        <w:adjustRightInd w:val="0"/>
        <w:snapToGrid w:val="0"/>
        <w:ind w:firstLineChars="200" w:firstLine="420"/>
        <w:jc w:val="center"/>
        <w:rPr>
          <w:noProof/>
          <w:kern w:val="0"/>
          <w:szCs w:val="21"/>
        </w:rPr>
      </w:pPr>
      <w:r>
        <w:rPr>
          <w:noProof/>
          <w:kern w:val="0"/>
          <w:szCs w:val="21"/>
        </w:rPr>
        <w:lastRenderedPageBreak/>
        <w:drawing>
          <wp:inline distT="0" distB="0" distL="0" distR="0">
            <wp:extent cx="3924300" cy="3543300"/>
            <wp:effectExtent l="19050" t="0" r="0" b="0"/>
            <wp:docPr id="4" name="图片 3" descr="L-ne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neo-100"/>
                    <pic:cNvPicPr>
                      <a:picLocks noChangeAspect="1" noChangeArrowheads="1"/>
                    </pic:cNvPicPr>
                  </pic:nvPicPr>
                  <pic:blipFill>
                    <a:blip r:embed="rId13" cstate="print"/>
                    <a:srcRect/>
                    <a:stretch>
                      <a:fillRect/>
                    </a:stretch>
                  </pic:blipFill>
                  <pic:spPr bwMode="auto">
                    <a:xfrm>
                      <a:off x="0" y="0"/>
                      <a:ext cx="3924300" cy="3543300"/>
                    </a:xfrm>
                    <a:prstGeom prst="rect">
                      <a:avLst/>
                    </a:prstGeom>
                    <a:noFill/>
                    <a:ln w="9525">
                      <a:noFill/>
                      <a:miter lim="800000"/>
                      <a:headEnd/>
                      <a:tailEnd/>
                    </a:ln>
                  </pic:spPr>
                </pic:pic>
              </a:graphicData>
            </a:graphic>
          </wp:inline>
        </w:drawing>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r w:rsidRPr="00592282">
        <w:rPr>
          <w:rFonts w:eastAsia="黑体"/>
          <w:kern w:val="0"/>
          <w:szCs w:val="20"/>
        </w:rPr>
        <w:t>图</w:t>
      </w:r>
      <w:r w:rsidRPr="00592282">
        <w:rPr>
          <w:rFonts w:eastAsia="黑体"/>
          <w:kern w:val="0"/>
          <w:szCs w:val="20"/>
        </w:rPr>
        <w:t xml:space="preserve">A.7 </w:t>
      </w:r>
      <w:r w:rsidRPr="00592282">
        <w:rPr>
          <w:rFonts w:eastAsia="黑体"/>
          <w:kern w:val="0"/>
          <w:szCs w:val="20"/>
        </w:rPr>
        <w:t>猪空白肝脏添加新霉素</w:t>
      </w:r>
      <w:r w:rsidRPr="00592282">
        <w:rPr>
          <w:rFonts w:eastAsia="黑体"/>
          <w:kern w:val="0"/>
          <w:szCs w:val="20"/>
        </w:rPr>
        <w:t>B</w:t>
      </w:r>
      <w:r w:rsidRPr="00592282">
        <w:rPr>
          <w:rFonts w:eastAsia="黑体"/>
          <w:kern w:val="0"/>
          <w:szCs w:val="20"/>
        </w:rPr>
        <w:t>标准溶液的特征离子质量色谱图（</w:t>
      </w:r>
      <w:r w:rsidRPr="00592282">
        <w:rPr>
          <w:rFonts w:eastAsia="黑体"/>
          <w:kern w:val="0"/>
          <w:szCs w:val="20"/>
        </w:rPr>
        <w:t>100μg/kg</w:t>
      </w:r>
      <w:r w:rsidRPr="00592282">
        <w:rPr>
          <w:rFonts w:eastAsia="黑体"/>
          <w:kern w:val="0"/>
          <w:szCs w:val="20"/>
        </w:rPr>
        <w:t>）</w:t>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p>
    <w:p w:rsidR="00F07553" w:rsidRPr="00592282" w:rsidRDefault="00F07553" w:rsidP="00F07553">
      <w:pPr>
        <w:widowControl/>
        <w:autoSpaceDE w:val="0"/>
        <w:autoSpaceDN w:val="0"/>
        <w:adjustRightInd w:val="0"/>
        <w:snapToGrid w:val="0"/>
        <w:ind w:firstLineChars="200" w:firstLine="420"/>
        <w:jc w:val="center"/>
        <w:rPr>
          <w:noProof/>
          <w:kern w:val="0"/>
          <w:szCs w:val="21"/>
        </w:rPr>
      </w:pPr>
      <w:r>
        <w:rPr>
          <w:noProof/>
          <w:kern w:val="0"/>
          <w:szCs w:val="21"/>
        </w:rPr>
        <w:drawing>
          <wp:inline distT="0" distB="0" distL="0" distR="0">
            <wp:extent cx="3905250" cy="3543300"/>
            <wp:effectExtent l="19050" t="0" r="0" b="0"/>
            <wp:docPr id="2" name="图片 2" descr="K-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K-black"/>
                    <pic:cNvPicPr>
                      <a:picLocks noChangeAspect="1" noChangeArrowheads="1"/>
                    </pic:cNvPicPr>
                  </pic:nvPicPr>
                  <pic:blipFill>
                    <a:blip r:embed="rId14" cstate="print"/>
                    <a:srcRect/>
                    <a:stretch>
                      <a:fillRect/>
                    </a:stretch>
                  </pic:blipFill>
                  <pic:spPr bwMode="auto">
                    <a:xfrm>
                      <a:off x="0" y="0"/>
                      <a:ext cx="3905250" cy="3543300"/>
                    </a:xfrm>
                    <a:prstGeom prst="rect">
                      <a:avLst/>
                    </a:prstGeom>
                    <a:noFill/>
                    <a:ln w="9525">
                      <a:noFill/>
                      <a:miter lim="800000"/>
                      <a:headEnd/>
                      <a:tailEnd/>
                    </a:ln>
                  </pic:spPr>
                </pic:pic>
              </a:graphicData>
            </a:graphic>
          </wp:inline>
        </w:drawing>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r w:rsidRPr="00592282">
        <w:rPr>
          <w:rFonts w:eastAsia="黑体"/>
          <w:kern w:val="0"/>
          <w:szCs w:val="20"/>
        </w:rPr>
        <w:t>图</w:t>
      </w:r>
      <w:r w:rsidRPr="00592282">
        <w:rPr>
          <w:rFonts w:eastAsia="黑体"/>
          <w:kern w:val="0"/>
          <w:szCs w:val="20"/>
        </w:rPr>
        <w:t xml:space="preserve">A.8 </w:t>
      </w:r>
      <w:r w:rsidRPr="00592282">
        <w:rPr>
          <w:rFonts w:eastAsia="黑体"/>
          <w:kern w:val="0"/>
          <w:szCs w:val="20"/>
        </w:rPr>
        <w:t>猪空白肾脏特征离子质量色谱图</w:t>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p>
    <w:p w:rsidR="00F07553" w:rsidRPr="00592282" w:rsidRDefault="00F07553" w:rsidP="00F07553">
      <w:pPr>
        <w:widowControl/>
        <w:autoSpaceDE w:val="0"/>
        <w:autoSpaceDN w:val="0"/>
        <w:adjustRightInd w:val="0"/>
        <w:snapToGrid w:val="0"/>
        <w:ind w:firstLineChars="200" w:firstLine="420"/>
        <w:jc w:val="center"/>
        <w:rPr>
          <w:noProof/>
          <w:kern w:val="0"/>
          <w:szCs w:val="21"/>
        </w:rPr>
      </w:pPr>
      <w:r>
        <w:rPr>
          <w:noProof/>
          <w:kern w:val="0"/>
          <w:szCs w:val="21"/>
        </w:rPr>
        <w:lastRenderedPageBreak/>
        <w:drawing>
          <wp:inline distT="0" distB="0" distL="0" distR="0">
            <wp:extent cx="3886200" cy="3543300"/>
            <wp:effectExtent l="19050" t="0" r="0" b="0"/>
            <wp:docPr id="1" name="图片 1" descr="K-ne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K-neo-100"/>
                    <pic:cNvPicPr>
                      <a:picLocks noChangeAspect="1" noChangeArrowheads="1"/>
                    </pic:cNvPicPr>
                  </pic:nvPicPr>
                  <pic:blipFill>
                    <a:blip r:embed="rId15" cstate="print"/>
                    <a:srcRect/>
                    <a:stretch>
                      <a:fillRect/>
                    </a:stretch>
                  </pic:blipFill>
                  <pic:spPr bwMode="auto">
                    <a:xfrm>
                      <a:off x="0" y="0"/>
                      <a:ext cx="3886200" cy="3543300"/>
                    </a:xfrm>
                    <a:prstGeom prst="rect">
                      <a:avLst/>
                    </a:prstGeom>
                    <a:noFill/>
                    <a:ln w="9525">
                      <a:noFill/>
                      <a:miter lim="800000"/>
                      <a:headEnd/>
                      <a:tailEnd/>
                    </a:ln>
                  </pic:spPr>
                </pic:pic>
              </a:graphicData>
            </a:graphic>
          </wp:inline>
        </w:drawing>
      </w:r>
    </w:p>
    <w:p w:rsidR="00F07553" w:rsidRPr="00592282" w:rsidRDefault="00F07553" w:rsidP="00F07553">
      <w:pPr>
        <w:widowControl/>
        <w:shd w:val="clear" w:color="FFFFFF" w:fill="FFFFFF"/>
        <w:tabs>
          <w:tab w:val="left" w:pos="6405"/>
        </w:tabs>
        <w:adjustRightInd w:val="0"/>
        <w:snapToGrid w:val="0"/>
        <w:jc w:val="center"/>
        <w:rPr>
          <w:rFonts w:eastAsia="黑体"/>
          <w:kern w:val="0"/>
          <w:szCs w:val="20"/>
        </w:rPr>
      </w:pPr>
      <w:r w:rsidRPr="00592282">
        <w:rPr>
          <w:rFonts w:eastAsia="黑体"/>
          <w:kern w:val="0"/>
          <w:szCs w:val="20"/>
        </w:rPr>
        <w:t>图</w:t>
      </w:r>
      <w:r w:rsidRPr="00592282">
        <w:rPr>
          <w:rFonts w:eastAsia="黑体"/>
          <w:kern w:val="0"/>
          <w:szCs w:val="20"/>
        </w:rPr>
        <w:t xml:space="preserve">A.9 </w:t>
      </w:r>
      <w:r w:rsidRPr="00592282">
        <w:rPr>
          <w:rFonts w:eastAsia="黑体"/>
          <w:kern w:val="0"/>
          <w:szCs w:val="20"/>
        </w:rPr>
        <w:t>猪空白肾脏添加新霉素</w:t>
      </w:r>
      <w:r w:rsidRPr="00592282">
        <w:rPr>
          <w:rFonts w:eastAsia="黑体"/>
          <w:kern w:val="0"/>
          <w:szCs w:val="20"/>
        </w:rPr>
        <w:t>B</w:t>
      </w:r>
      <w:r w:rsidRPr="00592282">
        <w:rPr>
          <w:rFonts w:eastAsia="黑体"/>
          <w:kern w:val="0"/>
          <w:szCs w:val="20"/>
        </w:rPr>
        <w:t>标准溶液的特征离子质量色谱图（</w:t>
      </w:r>
      <w:r w:rsidRPr="00592282">
        <w:rPr>
          <w:rFonts w:eastAsia="黑体"/>
          <w:kern w:val="0"/>
          <w:szCs w:val="20"/>
        </w:rPr>
        <w:t>100μg/kg</w:t>
      </w:r>
      <w:r w:rsidRPr="00592282">
        <w:rPr>
          <w:rFonts w:eastAsia="黑体"/>
          <w:kern w:val="0"/>
          <w:szCs w:val="20"/>
        </w:rPr>
        <w:t>）</w:t>
      </w:r>
    </w:p>
    <w:p w:rsidR="00F07553" w:rsidRPr="00592282" w:rsidRDefault="00F07553" w:rsidP="00F07553">
      <w:pPr>
        <w:widowControl/>
        <w:adjustRightInd w:val="0"/>
        <w:snapToGrid w:val="0"/>
        <w:jc w:val="left"/>
        <w:rPr>
          <w:kern w:val="0"/>
          <w:szCs w:val="20"/>
        </w:rPr>
      </w:pPr>
    </w:p>
    <w:p w:rsidR="00F07553" w:rsidRPr="00592282" w:rsidRDefault="00F07553" w:rsidP="00F07553">
      <w:pPr>
        <w:widowControl/>
        <w:adjustRightInd w:val="0"/>
        <w:snapToGrid w:val="0"/>
        <w:ind w:firstLineChars="200" w:firstLine="420"/>
        <w:jc w:val="left"/>
        <w:rPr>
          <w:rFonts w:ascii="黑体" w:eastAsia="黑体" w:hAnsi="黑体"/>
          <w:lang w:val="it-IT"/>
        </w:rPr>
      </w:pPr>
      <w:r w:rsidRPr="00592282">
        <w:rPr>
          <w:kern w:val="0"/>
          <w:szCs w:val="20"/>
        </w:rPr>
        <w:t>注：新霉素</w:t>
      </w:r>
      <w:r w:rsidRPr="00592282">
        <w:rPr>
          <w:kern w:val="0"/>
          <w:szCs w:val="20"/>
        </w:rPr>
        <w:t>B</w:t>
      </w:r>
      <w:r w:rsidRPr="00592282">
        <w:rPr>
          <w:kern w:val="0"/>
          <w:szCs w:val="20"/>
        </w:rPr>
        <w:t>特征离子质量色谱图（</w:t>
      </w:r>
      <w:r w:rsidRPr="00592282">
        <w:rPr>
          <w:kern w:val="0"/>
          <w:szCs w:val="20"/>
        </w:rPr>
        <w:t>615.6&gt;160.9</w:t>
      </w:r>
      <w:r w:rsidRPr="00592282">
        <w:rPr>
          <w:kern w:val="0"/>
          <w:szCs w:val="20"/>
        </w:rPr>
        <w:t>；</w:t>
      </w:r>
      <w:r w:rsidRPr="00592282">
        <w:rPr>
          <w:kern w:val="0"/>
          <w:szCs w:val="20"/>
        </w:rPr>
        <w:t>615.6&gt;293.1</w:t>
      </w:r>
      <w:r w:rsidRPr="00592282">
        <w:rPr>
          <w:kern w:val="0"/>
          <w:szCs w:val="20"/>
        </w:rPr>
        <w:t>）</w:t>
      </w:r>
    </w:p>
    <w:p w:rsidR="00F07553" w:rsidRPr="0064788D" w:rsidRDefault="00F07553" w:rsidP="00F07553">
      <w:pPr>
        <w:autoSpaceDE w:val="0"/>
        <w:autoSpaceDN w:val="0"/>
        <w:snapToGrid w:val="0"/>
        <w:outlineLvl w:val="1"/>
        <w:rPr>
          <w:rFonts w:hint="eastAsia"/>
          <w:lang w:val="it-IT"/>
        </w:rPr>
      </w:pPr>
    </w:p>
    <w:p w:rsidR="00354A6A" w:rsidRPr="00F07553" w:rsidRDefault="00354A6A">
      <w:pPr>
        <w:rPr>
          <w:lang w:val="it-IT"/>
        </w:rPr>
      </w:pPr>
    </w:p>
    <w:sectPr w:rsidR="00354A6A" w:rsidRPr="00F07553" w:rsidSect="00060F24">
      <w:footerReference w:type="even" r:id="rId16"/>
      <w:pgSz w:w="11906" w:h="16838"/>
      <w:pgMar w:top="1383" w:right="1531" w:bottom="1383" w:left="1531"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805" w:rsidRDefault="00F07553">
    <w:pPr>
      <w:pStyle w:val="a4"/>
      <w:rPr>
        <w:rStyle w:val="a3"/>
      </w:rPr>
    </w:pPr>
    <w:r>
      <w:rPr>
        <w:rStyle w:val="a3"/>
      </w:rPr>
      <w:fldChar w:fldCharType="begin"/>
    </w:r>
    <w:r>
      <w:rPr>
        <w:rStyle w:val="a3"/>
      </w:rPr>
      <w:instrText xml:space="preserve">PAGE  </w:instrText>
    </w:r>
    <w:r>
      <w:rPr>
        <w:rStyle w:val="a3"/>
      </w:rPr>
      <w:fldChar w:fldCharType="separate"/>
    </w:r>
    <w:r>
      <w:rPr>
        <w:rStyle w:val="a3"/>
        <w:noProof/>
      </w:rPr>
      <w:t>6</w:t>
    </w:r>
    <w:r>
      <w:rPr>
        <w:rStyle w:val="a3"/>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7553"/>
    <w:rsid w:val="00354A6A"/>
    <w:rsid w:val="00F075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5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qFormat/>
    <w:rsid w:val="00F07553"/>
    <w:rPr>
      <w:rFonts w:cs="Times New Roman"/>
    </w:rPr>
  </w:style>
  <w:style w:type="paragraph" w:customStyle="1" w:styleId="a4">
    <w:name w:val="标准书脚_偶数页"/>
    <w:rsid w:val="00F07553"/>
    <w:pPr>
      <w:spacing w:before="120"/>
    </w:pPr>
    <w:rPr>
      <w:rFonts w:ascii="Times New Roman" w:eastAsia="宋体" w:hAnsi="Times New Roman" w:cs="Times New Roman"/>
      <w:kern w:val="0"/>
      <w:sz w:val="18"/>
      <w:szCs w:val="20"/>
    </w:rPr>
  </w:style>
  <w:style w:type="paragraph" w:styleId="a5">
    <w:name w:val="Balloon Text"/>
    <w:basedOn w:val="a"/>
    <w:link w:val="Char"/>
    <w:uiPriority w:val="99"/>
    <w:semiHidden/>
    <w:unhideWhenUsed/>
    <w:rsid w:val="00F07553"/>
    <w:rPr>
      <w:sz w:val="18"/>
      <w:szCs w:val="18"/>
    </w:rPr>
  </w:style>
  <w:style w:type="character" w:customStyle="1" w:styleId="Char">
    <w:name w:val="批注框文本 Char"/>
    <w:basedOn w:val="a0"/>
    <w:link w:val="a5"/>
    <w:uiPriority w:val="99"/>
    <w:semiHidden/>
    <w:rsid w:val="00F0755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jpeg"/><Relationship Id="rId5" Type="http://schemas.openxmlformats.org/officeDocument/2006/relationships/image" Target="media/image2.wmf"/><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wmf"/><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645</Words>
  <Characters>3678</Characters>
  <Application>Microsoft Office Word</Application>
  <DocSecurity>0</DocSecurity>
  <Lines>30</Lines>
  <Paragraphs>8</Paragraphs>
  <ScaleCrop>false</ScaleCrop>
  <Company>Lenovo</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2020-09-21T07:39:00Z</dcterms:created>
  <dcterms:modified xsi:type="dcterms:W3CDTF">2020-09-21T07:40:00Z</dcterms:modified>
</cp:coreProperties>
</file>