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 w:val="0"/>
        <w:adjustRightInd/>
        <w:snapToGrid/>
        <w:spacing w:line="240" w:lineRule="auto"/>
        <w:rPr>
          <w:rFonts w:hint="eastAsia" w:ascii="Times New Roman" w:hAnsi="Times New Roman" w:eastAsia="黑体" w:cs="方正仿宋_GBK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方正仿宋_GBK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Hans"/>
        </w:rPr>
        <w:t>全国农垦渔业畜牧系统职工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光影致敬劳动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定格最美瞬间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摄影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作品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表</w:t>
      </w:r>
    </w:p>
    <w:bookmarkEnd w:id="0"/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  </w:t>
      </w:r>
    </w:p>
    <w:tbl>
      <w:tblPr>
        <w:tblStyle w:val="3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92"/>
        <w:gridCol w:w="1792"/>
        <w:gridCol w:w="1792"/>
        <w:gridCol w:w="1792"/>
        <w:gridCol w:w="1258"/>
      </w:tblGrid>
      <w:tr>
        <w:tc>
          <w:tcPr>
            <w:tcW w:w="6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主创人员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创作单位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联系人/电话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rPr>
          <w:trHeight w:val="719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</w:tr>
      <w:tr>
        <w:trPr>
          <w:trHeight w:val="704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</w:tr>
      <w:tr>
        <w:trPr>
          <w:trHeight w:val="779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</w:tr>
      <w:tr>
        <w:trPr>
          <w:trHeight w:val="794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</w:tr>
      <w:tr>
        <w:trPr>
          <w:trHeight w:val="734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</w:tr>
      <w:tr>
        <w:trPr>
          <w:trHeight w:val="734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</w:tr>
      <w:tr>
        <w:trPr>
          <w:trHeight w:val="769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</w:tr>
      <w:tr>
        <w:trPr>
          <w:trHeight w:val="774" w:hRule="atLeast"/>
        </w:trPr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32"/>
                <w:lang w:eastAsia="zh-Hans"/>
              </w:rPr>
            </w:pPr>
          </w:p>
        </w:tc>
      </w:tr>
    </w:tbl>
    <w:p>
      <w:pPr>
        <w:adjustRightInd w:val="0"/>
        <w:snapToGrid w:val="0"/>
        <w:spacing w:before="78" w:beforeLines="25" w:line="336" w:lineRule="auto"/>
        <w:outlineLvl w:val="0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spacing w:before="78" w:beforeLines="25" w:line="336" w:lineRule="auto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推荐单位（盖章）：</w:t>
      </w:r>
    </w:p>
    <w:p>
      <w:pPr>
        <w:adjustRightInd w:val="0"/>
        <w:snapToGrid w:val="0"/>
        <w:spacing w:before="78" w:beforeLines="25" w:line="336" w:lineRule="auto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adjustRightInd w:val="0"/>
        <w:snapToGrid w:val="0"/>
        <w:spacing w:before="78" w:beforeLines="25" w:line="336" w:lineRule="auto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before="78" w:beforeLines="25" w:line="336" w:lineRule="auto"/>
        <w:ind w:left="105" w:leftChars="50" w:firstLine="315" w:firstLineChars="150"/>
        <w:outlineLvl w:val="0"/>
      </w:pPr>
    </w:p>
    <w:sectPr>
      <w:footerReference r:id="rId3" w:type="default"/>
      <w:pgSz w:w="11906" w:h="16838"/>
      <w:pgMar w:top="1418" w:right="1474" w:bottom="113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FC4FD"/>
    <w:rsid w:val="DDDFC4FD"/>
    <w:rsid w:val="F9FFD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2023-06-15T09:09:00Z</dcterms:created>
  <dc:creator>郭丽娟</dc:creator>
  <cp:lastModifiedBy>郭丽娟</cp:lastModifiedBy>
  <dcterms:modified xsi:type="dcterms:W3CDTF">2023-06-15T09:11:04Z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6862DA5707725BF628658A64FC2BAA6C_43</vt:lpwstr>
  </property>
</Properties>
</file>